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FC2" w:rsidRDefault="003D6FC2" w:rsidP="009B4773">
      <w:pPr>
        <w:ind w:left="720"/>
        <w:jc w:val="both"/>
        <w:rPr>
          <w:b/>
          <w:bCs/>
          <w:i/>
          <w:iCs/>
          <w:sz w:val="28"/>
          <w:szCs w:val="28"/>
          <w:lang w:val="en-GB"/>
        </w:rPr>
      </w:pPr>
    </w:p>
    <w:p w:rsidR="003D6FC2" w:rsidRPr="003D6FC2" w:rsidRDefault="003D6FC2" w:rsidP="002A3561">
      <w:pPr>
        <w:spacing w:line="240" w:lineRule="auto"/>
        <w:rPr>
          <w:rFonts w:asciiTheme="majorBidi" w:hAnsiTheme="majorBidi" w:cstheme="majorBidi"/>
          <w:b/>
          <w:bCs/>
          <w:sz w:val="32"/>
          <w:szCs w:val="32"/>
          <w:u w:val="single"/>
          <w:lang w:val="en-US"/>
        </w:rPr>
      </w:pPr>
      <w:r w:rsidRPr="003D6FC2">
        <w:rPr>
          <w:rFonts w:asciiTheme="majorBidi" w:hAnsiTheme="majorBidi" w:cstheme="majorBidi"/>
          <w:b/>
          <w:bCs/>
          <w:sz w:val="32"/>
          <w:szCs w:val="32"/>
          <w:u w:val="single"/>
          <w:lang w:val="en-US"/>
        </w:rPr>
        <w:t>Educational Psychology</w:t>
      </w:r>
      <w:r w:rsidR="002A3561" w:rsidRPr="002A3561">
        <w:rPr>
          <w:rFonts w:asciiTheme="majorBidi" w:hAnsiTheme="majorBidi" w:cstheme="majorBidi"/>
          <w:b/>
          <w:bCs/>
          <w:sz w:val="32"/>
          <w:szCs w:val="32"/>
          <w:lang w:val="en-US"/>
        </w:rPr>
        <w:t xml:space="preserve">                 </w:t>
      </w:r>
      <w:r w:rsidR="002D5014">
        <w:rPr>
          <w:rFonts w:asciiTheme="majorBidi" w:hAnsiTheme="majorBidi" w:cstheme="majorBidi"/>
          <w:b/>
          <w:bCs/>
          <w:sz w:val="32"/>
          <w:szCs w:val="32"/>
          <w:lang w:val="en-US"/>
        </w:rPr>
        <w:t xml:space="preserve"> </w:t>
      </w:r>
      <w:r w:rsidR="002A3561" w:rsidRPr="002A3561">
        <w:rPr>
          <w:rFonts w:asciiTheme="majorBidi" w:hAnsiTheme="majorBidi" w:cstheme="majorBidi"/>
          <w:b/>
          <w:bCs/>
          <w:sz w:val="32"/>
          <w:szCs w:val="32"/>
          <w:lang w:val="en-US"/>
        </w:rPr>
        <w:t xml:space="preserve">     </w:t>
      </w:r>
      <w:r w:rsidR="002A3561">
        <w:rPr>
          <w:rFonts w:asciiTheme="majorBidi" w:hAnsiTheme="majorBidi" w:cstheme="majorBidi"/>
          <w:b/>
          <w:bCs/>
          <w:sz w:val="32"/>
          <w:szCs w:val="32"/>
          <w:lang w:val="en-US"/>
        </w:rPr>
        <w:t xml:space="preserve">   </w:t>
      </w:r>
      <w:r w:rsidR="002A3561" w:rsidRPr="002A3561">
        <w:rPr>
          <w:rFonts w:asciiTheme="majorBidi" w:hAnsiTheme="majorBidi" w:cstheme="majorBidi"/>
          <w:b/>
          <w:bCs/>
          <w:sz w:val="32"/>
          <w:szCs w:val="32"/>
          <w:lang w:val="en-US"/>
        </w:rPr>
        <w:t xml:space="preserve"> </w:t>
      </w:r>
      <w:r w:rsidR="002A3561">
        <w:rPr>
          <w:rFonts w:asciiTheme="majorBidi" w:hAnsiTheme="majorBidi" w:cstheme="majorBidi"/>
          <w:b/>
          <w:bCs/>
          <w:sz w:val="32"/>
          <w:szCs w:val="32"/>
          <w:u w:val="single"/>
          <w:lang w:val="en-US"/>
        </w:rPr>
        <w:t>Dr. Hichem GHEMBAZA</w:t>
      </w:r>
    </w:p>
    <w:p w:rsidR="003D6FC2" w:rsidRPr="003D6FC2" w:rsidRDefault="003D6FC2" w:rsidP="002A3561">
      <w:pPr>
        <w:spacing w:line="240" w:lineRule="auto"/>
        <w:rPr>
          <w:rFonts w:asciiTheme="majorBidi" w:hAnsiTheme="majorBidi" w:cstheme="majorBidi"/>
          <w:b/>
          <w:bCs/>
          <w:sz w:val="32"/>
          <w:szCs w:val="32"/>
          <w:u w:val="single"/>
          <w:lang w:val="en-US"/>
        </w:rPr>
      </w:pPr>
      <w:r>
        <w:rPr>
          <w:rFonts w:asciiTheme="majorBidi" w:hAnsiTheme="majorBidi" w:cstheme="majorBidi"/>
          <w:b/>
          <w:bCs/>
          <w:sz w:val="32"/>
          <w:szCs w:val="32"/>
          <w:u w:val="single"/>
          <w:lang w:val="en-US"/>
        </w:rPr>
        <w:t>Master One</w:t>
      </w:r>
      <w:r w:rsidR="002A3561">
        <w:rPr>
          <w:rFonts w:asciiTheme="majorBidi" w:hAnsiTheme="majorBidi" w:cstheme="majorBidi"/>
          <w:b/>
          <w:bCs/>
          <w:sz w:val="32"/>
          <w:szCs w:val="32"/>
          <w:u w:val="single"/>
          <w:lang w:val="en-US"/>
        </w:rPr>
        <w:t xml:space="preserve"> </w:t>
      </w:r>
      <w:r w:rsidRPr="003D6FC2">
        <w:rPr>
          <w:rFonts w:asciiTheme="majorBidi" w:hAnsiTheme="majorBidi" w:cstheme="majorBidi"/>
          <w:b/>
          <w:bCs/>
          <w:sz w:val="32"/>
          <w:szCs w:val="32"/>
          <w:u w:val="single"/>
          <w:lang w:val="en-US"/>
        </w:rPr>
        <w:t>Semester II</w:t>
      </w:r>
    </w:p>
    <w:p w:rsidR="002D5014" w:rsidRPr="002D5014" w:rsidRDefault="003D6FC2" w:rsidP="002D5014">
      <w:pPr>
        <w:spacing w:line="240" w:lineRule="auto"/>
        <w:ind w:right="-142"/>
        <w:rPr>
          <w:rFonts w:asciiTheme="majorBidi" w:hAnsiTheme="majorBidi" w:cstheme="majorBidi"/>
          <w:b/>
          <w:bCs/>
          <w:i/>
          <w:iCs/>
          <w:sz w:val="30"/>
          <w:szCs w:val="30"/>
          <w:u w:val="single"/>
          <w:lang w:val="en-US"/>
        </w:rPr>
      </w:pPr>
      <w:r w:rsidRPr="002D5014">
        <w:rPr>
          <w:rFonts w:asciiTheme="majorBidi" w:hAnsiTheme="majorBidi" w:cstheme="majorBidi"/>
          <w:b/>
          <w:bCs/>
          <w:sz w:val="30"/>
          <w:szCs w:val="30"/>
          <w:u w:val="single"/>
          <w:lang w:val="en-US"/>
        </w:rPr>
        <w:t xml:space="preserve">Part </w:t>
      </w:r>
      <w:r w:rsidRPr="002D5014">
        <w:rPr>
          <w:rFonts w:asciiTheme="majorBidi" w:hAnsiTheme="majorBidi" w:cstheme="majorBidi"/>
          <w:b/>
          <w:bCs/>
          <w:sz w:val="30"/>
          <w:szCs w:val="30"/>
          <w:u w:val="single"/>
          <w:lang w:val="en-GB"/>
        </w:rPr>
        <w:t>Three</w:t>
      </w:r>
      <w:r w:rsidR="002A3561" w:rsidRPr="002D5014">
        <w:rPr>
          <w:rFonts w:asciiTheme="majorBidi" w:hAnsiTheme="majorBidi" w:cstheme="majorBidi"/>
          <w:b/>
          <w:bCs/>
          <w:sz w:val="30"/>
          <w:szCs w:val="30"/>
          <w:u w:val="single"/>
          <w:lang w:val="en-US"/>
        </w:rPr>
        <w:t>:</w:t>
      </w:r>
      <w:r w:rsidR="002D5014" w:rsidRPr="002D5014">
        <w:rPr>
          <w:b/>
          <w:bCs/>
          <w:sz w:val="30"/>
          <w:szCs w:val="30"/>
          <w:lang w:val="en-GB"/>
        </w:rPr>
        <w:t xml:space="preserve"> </w:t>
      </w:r>
      <w:r w:rsidR="002D5014" w:rsidRPr="002D5014">
        <w:rPr>
          <w:rFonts w:asciiTheme="majorBidi" w:hAnsiTheme="majorBidi" w:cstheme="majorBidi"/>
          <w:b/>
          <w:bCs/>
          <w:i/>
          <w:iCs/>
          <w:sz w:val="30"/>
          <w:szCs w:val="30"/>
          <w:u w:val="single"/>
          <w:lang w:val="en-GB"/>
        </w:rPr>
        <w:t>Students Psychological Dimension and the Teaching Practice</w:t>
      </w:r>
    </w:p>
    <w:p w:rsidR="003D6FC2" w:rsidRPr="002A3561" w:rsidRDefault="003D6FC2" w:rsidP="002A3561">
      <w:pPr>
        <w:spacing w:line="240" w:lineRule="auto"/>
        <w:rPr>
          <w:rFonts w:asciiTheme="majorBidi" w:hAnsiTheme="majorBidi" w:cstheme="majorBidi"/>
          <w:b/>
          <w:bCs/>
          <w:sz w:val="32"/>
          <w:szCs w:val="32"/>
          <w:u w:val="single"/>
          <w:lang w:val="en-US"/>
        </w:rPr>
      </w:pPr>
      <w:r w:rsidRPr="003D6FC2">
        <w:rPr>
          <w:rFonts w:asciiTheme="majorBidi" w:hAnsiTheme="majorBidi" w:cstheme="majorBidi"/>
          <w:b/>
          <w:bCs/>
          <w:sz w:val="32"/>
          <w:szCs w:val="32"/>
          <w:u w:val="single"/>
          <w:lang w:val="en-GB"/>
        </w:rPr>
        <w:t>Lesson</w:t>
      </w:r>
      <w:r w:rsidRPr="002A3561">
        <w:rPr>
          <w:rFonts w:asciiTheme="majorBidi" w:hAnsiTheme="majorBidi" w:cstheme="majorBidi"/>
          <w:b/>
          <w:bCs/>
          <w:sz w:val="32"/>
          <w:szCs w:val="32"/>
          <w:u w:val="single"/>
          <w:lang w:val="en-US"/>
        </w:rPr>
        <w:t xml:space="preserve"> 5</w:t>
      </w:r>
    </w:p>
    <w:p w:rsidR="003D6FC2" w:rsidRPr="00CF270A" w:rsidRDefault="003D6FC2" w:rsidP="003D6FC2">
      <w:pPr>
        <w:spacing w:line="240" w:lineRule="auto"/>
        <w:rPr>
          <w:rFonts w:asciiTheme="majorBidi" w:hAnsiTheme="majorBidi" w:cstheme="majorBidi"/>
          <w:b/>
          <w:bCs/>
          <w:sz w:val="28"/>
          <w:szCs w:val="28"/>
          <w:lang w:val="en-GB"/>
        </w:rPr>
      </w:pPr>
    </w:p>
    <w:p w:rsidR="003D6FC2" w:rsidRDefault="003D6FC2" w:rsidP="009B4773">
      <w:pPr>
        <w:ind w:left="720"/>
        <w:jc w:val="both"/>
        <w:rPr>
          <w:b/>
          <w:bCs/>
          <w:i/>
          <w:iCs/>
          <w:sz w:val="28"/>
          <w:szCs w:val="28"/>
          <w:lang w:val="en-GB"/>
        </w:rPr>
      </w:pPr>
    </w:p>
    <w:p w:rsidR="009B4773" w:rsidRPr="00F414A6" w:rsidRDefault="009B4773" w:rsidP="0077331D">
      <w:pPr>
        <w:jc w:val="both"/>
        <w:rPr>
          <w:b/>
          <w:bCs/>
          <w:sz w:val="32"/>
          <w:szCs w:val="32"/>
          <w:lang w:val="en-GB"/>
        </w:rPr>
      </w:pPr>
      <w:r w:rsidRPr="00F414A6">
        <w:rPr>
          <w:b/>
          <w:bCs/>
          <w:sz w:val="32"/>
          <w:szCs w:val="32"/>
          <w:lang w:val="en-GB"/>
        </w:rPr>
        <w:t>2- Affective Teaching Strategies within an EFL Context:</w:t>
      </w:r>
    </w:p>
    <w:p w:rsidR="0077331D" w:rsidRPr="0077331D" w:rsidRDefault="0077331D" w:rsidP="0077331D">
      <w:pPr>
        <w:jc w:val="both"/>
        <w:rPr>
          <w:sz w:val="28"/>
          <w:szCs w:val="28"/>
          <w:lang w:val="en-US"/>
        </w:rPr>
      </w:pPr>
      <w:r>
        <w:rPr>
          <w:sz w:val="28"/>
          <w:szCs w:val="28"/>
          <w:lang w:val="en-GB"/>
        </w:rPr>
        <w:t xml:space="preserve">The present part of the course deals with </w:t>
      </w:r>
      <w:r w:rsidR="002C488C">
        <w:rPr>
          <w:sz w:val="28"/>
          <w:szCs w:val="28"/>
          <w:lang w:val="en-GB"/>
        </w:rPr>
        <w:t xml:space="preserve">affect in relation to teaching practices. It provides an explanation of the related affective teaching strategies that may enhance students’ affective competence.  </w:t>
      </w:r>
    </w:p>
    <w:p w:rsidR="009B4773" w:rsidRPr="003D6FC2" w:rsidRDefault="009B4773" w:rsidP="009B4773">
      <w:pPr>
        <w:ind w:left="720"/>
        <w:jc w:val="both"/>
        <w:rPr>
          <w:i/>
          <w:iCs/>
          <w:sz w:val="28"/>
          <w:szCs w:val="28"/>
          <w:lang w:val="en-US"/>
        </w:rPr>
      </w:pPr>
      <w:r w:rsidRPr="008640D5">
        <w:rPr>
          <w:b/>
          <w:bCs/>
          <w:i/>
          <w:iCs/>
          <w:sz w:val="28"/>
          <w:szCs w:val="28"/>
          <w:lang w:val="en-GB"/>
        </w:rPr>
        <w:t>A) Affective Modelling:</w:t>
      </w:r>
    </w:p>
    <w:p w:rsidR="009B4773" w:rsidRPr="008640D5" w:rsidRDefault="009B4773" w:rsidP="009B4773">
      <w:pPr>
        <w:numPr>
          <w:ilvl w:val="0"/>
          <w:numId w:val="1"/>
        </w:numPr>
        <w:jc w:val="both"/>
        <w:rPr>
          <w:i/>
          <w:iCs/>
          <w:sz w:val="28"/>
          <w:szCs w:val="28"/>
          <w:lang w:val="en-US"/>
        </w:rPr>
      </w:pPr>
      <w:r w:rsidRPr="008640D5">
        <w:rPr>
          <w:i/>
          <w:iCs/>
          <w:sz w:val="28"/>
          <w:szCs w:val="28"/>
          <w:lang w:val="en-GB"/>
        </w:rPr>
        <w:t xml:space="preserve">Arnold (1999), inspired by neo Vygotskian theory, makes use of the term modelling to introduce the notion of affective modelling. Tharp &amp; Gallimore (1988) state that modelling is: “the process of offering behaviour for imitation”                   </w:t>
      </w:r>
    </w:p>
    <w:p w:rsidR="009B4773" w:rsidRPr="008640D5" w:rsidRDefault="009B4773" w:rsidP="009B4773">
      <w:pPr>
        <w:numPr>
          <w:ilvl w:val="0"/>
          <w:numId w:val="1"/>
        </w:numPr>
        <w:jc w:val="both"/>
        <w:rPr>
          <w:i/>
          <w:iCs/>
          <w:sz w:val="28"/>
          <w:szCs w:val="28"/>
        </w:rPr>
      </w:pPr>
      <w:r w:rsidRPr="008640D5">
        <w:rPr>
          <w:i/>
          <w:iCs/>
          <w:sz w:val="28"/>
          <w:szCs w:val="28"/>
          <w:lang w:val="en-GB"/>
        </w:rPr>
        <w:t xml:space="preserve"> Tharp &amp; Gallimore (1988) in Arnold (1999:106)</w:t>
      </w:r>
      <w:r w:rsidRPr="008640D5">
        <w:rPr>
          <w:i/>
          <w:iCs/>
          <w:sz w:val="28"/>
          <w:szCs w:val="28"/>
        </w:rPr>
        <w:t xml:space="preserve"> </w:t>
      </w:r>
    </w:p>
    <w:p w:rsidR="009B4773" w:rsidRPr="008640D5" w:rsidRDefault="009B4773" w:rsidP="009B4773">
      <w:pPr>
        <w:numPr>
          <w:ilvl w:val="0"/>
          <w:numId w:val="1"/>
        </w:numPr>
        <w:jc w:val="both"/>
        <w:rPr>
          <w:i/>
          <w:iCs/>
          <w:sz w:val="28"/>
          <w:szCs w:val="28"/>
          <w:lang w:val="en-US"/>
        </w:rPr>
      </w:pPr>
      <w:r w:rsidRPr="008640D5">
        <w:rPr>
          <w:i/>
          <w:iCs/>
          <w:sz w:val="28"/>
          <w:szCs w:val="28"/>
          <w:lang w:val="en-GB"/>
        </w:rPr>
        <w:t xml:space="preserve">Modelling in language teaching is thought to be linked to cognitive contexts: a teacher can be a positive model when showing to learners, through examples, how to use a given linguistic item in an appropriate manner. </w:t>
      </w:r>
    </w:p>
    <w:p w:rsidR="009B4773" w:rsidRPr="008640D5" w:rsidRDefault="009B4773" w:rsidP="009B4773">
      <w:pPr>
        <w:numPr>
          <w:ilvl w:val="0"/>
          <w:numId w:val="1"/>
        </w:numPr>
        <w:jc w:val="both"/>
        <w:rPr>
          <w:i/>
          <w:iCs/>
          <w:sz w:val="28"/>
          <w:szCs w:val="28"/>
        </w:rPr>
      </w:pPr>
      <w:r w:rsidRPr="008640D5">
        <w:rPr>
          <w:i/>
          <w:iCs/>
          <w:sz w:val="28"/>
          <w:szCs w:val="28"/>
          <w:lang w:val="en-GB"/>
        </w:rPr>
        <w:t xml:space="preserve">Yet, Arnold (1999) assumes that modelling can also be applied in affective perspectives. She says: </w:t>
      </w:r>
    </w:p>
    <w:p w:rsidR="009B4773" w:rsidRPr="008640D5" w:rsidRDefault="009B4773" w:rsidP="009B4773">
      <w:pPr>
        <w:numPr>
          <w:ilvl w:val="0"/>
          <w:numId w:val="1"/>
        </w:numPr>
        <w:jc w:val="both"/>
        <w:rPr>
          <w:i/>
          <w:iCs/>
          <w:sz w:val="28"/>
          <w:szCs w:val="28"/>
          <w:lang w:val="en-US"/>
        </w:rPr>
      </w:pPr>
      <w:r w:rsidRPr="008640D5">
        <w:rPr>
          <w:i/>
          <w:iCs/>
          <w:sz w:val="28"/>
          <w:szCs w:val="28"/>
          <w:lang w:val="en-GB"/>
        </w:rPr>
        <w:t xml:space="preserve">“So just as we strive to pass on to our learners linguistic knowledge which is useful and empowering, we should also be concerned to provide a model that leads to increasing their affective competence”                                                                                                                             </w:t>
      </w:r>
    </w:p>
    <w:p w:rsidR="009B4773" w:rsidRPr="008640D5" w:rsidRDefault="009B4773" w:rsidP="009B4773">
      <w:pPr>
        <w:ind w:left="720"/>
        <w:jc w:val="both"/>
        <w:rPr>
          <w:i/>
          <w:iCs/>
          <w:sz w:val="28"/>
          <w:szCs w:val="28"/>
        </w:rPr>
      </w:pPr>
      <w:r w:rsidRPr="008640D5">
        <w:rPr>
          <w:i/>
          <w:iCs/>
          <w:sz w:val="28"/>
          <w:szCs w:val="28"/>
          <w:lang w:val="en-GB"/>
        </w:rPr>
        <w:t xml:space="preserve">                                         Arnold (1999:106) </w:t>
      </w:r>
    </w:p>
    <w:p w:rsidR="009B4773" w:rsidRPr="003B3283" w:rsidRDefault="009B4773" w:rsidP="009B4773">
      <w:pPr>
        <w:numPr>
          <w:ilvl w:val="0"/>
          <w:numId w:val="2"/>
        </w:numPr>
        <w:jc w:val="both"/>
        <w:rPr>
          <w:i/>
          <w:iCs/>
          <w:sz w:val="28"/>
          <w:szCs w:val="28"/>
          <w:lang w:val="en-US"/>
        </w:rPr>
      </w:pPr>
      <w:r w:rsidRPr="008640D5">
        <w:rPr>
          <w:i/>
          <w:iCs/>
          <w:sz w:val="28"/>
          <w:szCs w:val="28"/>
          <w:lang w:val="en-GB"/>
        </w:rPr>
        <w:lastRenderedPageBreak/>
        <w:t>Therefore, a sense</w:t>
      </w:r>
      <w:r>
        <w:rPr>
          <w:i/>
          <w:iCs/>
          <w:sz w:val="28"/>
          <w:szCs w:val="28"/>
          <w:lang w:val="en-GB"/>
        </w:rPr>
        <w:t xml:space="preserve"> of positivism and ‘improvement</w:t>
      </w:r>
      <w:r w:rsidRPr="008640D5">
        <w:rPr>
          <w:i/>
          <w:iCs/>
          <w:sz w:val="28"/>
          <w:szCs w:val="28"/>
          <w:lang w:val="en-GB"/>
        </w:rPr>
        <w:t>’ can be developed among learners if their teachers themselves enhance positive ‘aspects of themselves’ (Waters, 1998 in Arnold, 1999). In this context Pine&amp; Boy (1977) suppose that:</w:t>
      </w:r>
      <w:r w:rsidRPr="003B3283">
        <w:rPr>
          <w:i/>
          <w:iCs/>
          <w:sz w:val="28"/>
          <w:szCs w:val="28"/>
          <w:lang w:val="en-US"/>
        </w:rPr>
        <w:t xml:space="preserve"> </w:t>
      </w:r>
    </w:p>
    <w:p w:rsidR="009B4773" w:rsidRPr="008640D5" w:rsidRDefault="009B4773" w:rsidP="009B4773">
      <w:pPr>
        <w:numPr>
          <w:ilvl w:val="0"/>
          <w:numId w:val="2"/>
        </w:numPr>
        <w:jc w:val="both"/>
        <w:rPr>
          <w:i/>
          <w:iCs/>
          <w:sz w:val="28"/>
          <w:szCs w:val="28"/>
          <w:lang w:val="en-US"/>
        </w:rPr>
      </w:pPr>
      <w:r w:rsidRPr="008640D5">
        <w:rPr>
          <w:i/>
          <w:iCs/>
          <w:sz w:val="28"/>
          <w:szCs w:val="28"/>
          <w:lang w:val="en-GB"/>
        </w:rPr>
        <w:t xml:space="preserve">“Pupils feel the personal emotional structure of the teacher long before they feel the impact of the intellectual content offered by that teacher”   </w:t>
      </w:r>
    </w:p>
    <w:p w:rsidR="009B4773" w:rsidRPr="00AA5A4D" w:rsidRDefault="009B4773" w:rsidP="009B4773">
      <w:pPr>
        <w:ind w:left="720"/>
        <w:jc w:val="both"/>
        <w:rPr>
          <w:i/>
          <w:iCs/>
          <w:sz w:val="28"/>
          <w:szCs w:val="28"/>
          <w:lang w:val="en-US"/>
        </w:rPr>
      </w:pPr>
      <w:r w:rsidRPr="008640D5">
        <w:rPr>
          <w:i/>
          <w:iCs/>
          <w:sz w:val="28"/>
          <w:szCs w:val="28"/>
          <w:lang w:val="en-GB"/>
        </w:rPr>
        <w:t xml:space="preserve">                        Pine &amp; Boy (1977) in Arnold (1999: 107)</w:t>
      </w:r>
      <w:r w:rsidRPr="00AA5A4D">
        <w:rPr>
          <w:i/>
          <w:iCs/>
          <w:sz w:val="28"/>
          <w:szCs w:val="28"/>
          <w:lang w:val="en-US"/>
        </w:rPr>
        <w:t xml:space="preserve"> </w:t>
      </w:r>
    </w:p>
    <w:p w:rsidR="009B4773" w:rsidRPr="00AA5A4D" w:rsidRDefault="009B4773" w:rsidP="009B4773">
      <w:pPr>
        <w:ind w:left="720"/>
        <w:jc w:val="both"/>
        <w:rPr>
          <w:i/>
          <w:iCs/>
          <w:sz w:val="28"/>
          <w:szCs w:val="28"/>
          <w:lang w:val="en-US"/>
        </w:rPr>
      </w:pPr>
      <w:r w:rsidRPr="003B3283">
        <w:rPr>
          <w:b/>
          <w:bCs/>
          <w:i/>
          <w:iCs/>
          <w:sz w:val="28"/>
          <w:szCs w:val="28"/>
          <w:lang w:val="en-GB"/>
        </w:rPr>
        <w:t xml:space="preserve">B) Reflection: </w:t>
      </w:r>
    </w:p>
    <w:p w:rsidR="009B4773" w:rsidRPr="003B3283" w:rsidRDefault="009B4773" w:rsidP="009B4773">
      <w:pPr>
        <w:ind w:left="720"/>
        <w:jc w:val="both"/>
        <w:rPr>
          <w:i/>
          <w:iCs/>
          <w:sz w:val="28"/>
          <w:szCs w:val="28"/>
          <w:lang w:val="en-US"/>
        </w:rPr>
      </w:pPr>
      <w:r w:rsidRPr="003B3283">
        <w:rPr>
          <w:i/>
          <w:iCs/>
          <w:sz w:val="28"/>
          <w:szCs w:val="28"/>
          <w:lang w:val="en-GB"/>
        </w:rPr>
        <w:t xml:space="preserve">   Recalling what happened in the classroom and analysing both what ran wrong and what was interesting for students  so as to make of one’s teaching practices more effective, is what Stanley (1999) names ‘teaching reflectively’.</w:t>
      </w:r>
    </w:p>
    <w:p w:rsidR="009B4773" w:rsidRPr="003B3283" w:rsidRDefault="009B4773" w:rsidP="009B4773">
      <w:pPr>
        <w:ind w:left="720"/>
        <w:jc w:val="both"/>
        <w:rPr>
          <w:i/>
          <w:iCs/>
          <w:sz w:val="28"/>
          <w:szCs w:val="28"/>
          <w:lang w:val="en-US"/>
        </w:rPr>
      </w:pPr>
      <w:r w:rsidRPr="003B3283">
        <w:rPr>
          <w:i/>
          <w:iCs/>
          <w:sz w:val="28"/>
          <w:szCs w:val="28"/>
          <w:lang w:val="en-GB"/>
        </w:rPr>
        <w:t xml:space="preserve">    In the same line of thought, Freeman (1998) portrays reflective thinking as “inquiry-oriented teacher research”. The latter could be defined as: “a state of being engaged in what is going on in the classroom that drives one to better understand what is happening – and can happen – there”   Freeman (1998) in Kumaravadivelu (2006: 173)</w:t>
      </w:r>
      <w:r w:rsidRPr="003B3283">
        <w:rPr>
          <w:i/>
          <w:iCs/>
          <w:sz w:val="28"/>
          <w:szCs w:val="28"/>
          <w:lang w:val="en-US"/>
        </w:rPr>
        <w:t xml:space="preserve"> </w:t>
      </w:r>
    </w:p>
    <w:p w:rsidR="009B4773" w:rsidRPr="003B3283" w:rsidRDefault="009B4773" w:rsidP="009B4773">
      <w:pPr>
        <w:numPr>
          <w:ilvl w:val="0"/>
          <w:numId w:val="3"/>
        </w:numPr>
        <w:jc w:val="both"/>
        <w:rPr>
          <w:i/>
          <w:iCs/>
          <w:sz w:val="28"/>
          <w:szCs w:val="28"/>
          <w:lang w:val="en-US"/>
        </w:rPr>
      </w:pPr>
      <w:r w:rsidRPr="003B3283">
        <w:rPr>
          <w:i/>
          <w:iCs/>
          <w:sz w:val="28"/>
          <w:szCs w:val="28"/>
          <w:lang w:val="en-GB"/>
        </w:rPr>
        <w:t xml:space="preserve">Stanley (1999) stresses that the act of reflection is to bring about actual changes that contribute to raising students’ achievement and enhancing the teachers’ experiences in the domain of teaching, otherwise it will be doomed to staleness. </w:t>
      </w:r>
    </w:p>
    <w:p w:rsidR="009B4773" w:rsidRPr="003B3283" w:rsidRDefault="009B4773" w:rsidP="009B4773">
      <w:pPr>
        <w:numPr>
          <w:ilvl w:val="0"/>
          <w:numId w:val="3"/>
        </w:numPr>
        <w:jc w:val="both"/>
        <w:rPr>
          <w:i/>
          <w:iCs/>
          <w:sz w:val="28"/>
          <w:szCs w:val="28"/>
        </w:rPr>
      </w:pPr>
      <w:r w:rsidRPr="003B3283">
        <w:rPr>
          <w:i/>
          <w:iCs/>
          <w:sz w:val="28"/>
          <w:szCs w:val="28"/>
          <w:lang w:val="en-GB"/>
        </w:rPr>
        <w:t>On this related issue, and referring to Dewey’s (1933) work and that of Schön (1983, 1987, and 1991) Stanley points out to the way an efficient reflection can be carried out. She mentions the following steps:</w:t>
      </w:r>
      <w:r w:rsidRPr="003B3283">
        <w:rPr>
          <w:i/>
          <w:iCs/>
          <w:sz w:val="28"/>
          <w:szCs w:val="28"/>
        </w:rPr>
        <w:t xml:space="preserve"> </w:t>
      </w:r>
    </w:p>
    <w:p w:rsidR="009B4773" w:rsidRPr="003B3283" w:rsidRDefault="009B4773" w:rsidP="009B4773">
      <w:pPr>
        <w:numPr>
          <w:ilvl w:val="0"/>
          <w:numId w:val="3"/>
        </w:numPr>
        <w:jc w:val="both"/>
        <w:rPr>
          <w:i/>
          <w:iCs/>
          <w:sz w:val="28"/>
          <w:szCs w:val="28"/>
        </w:rPr>
      </w:pPr>
      <w:r w:rsidRPr="003B3283">
        <w:rPr>
          <w:i/>
          <w:iCs/>
          <w:sz w:val="28"/>
          <w:szCs w:val="28"/>
          <w:lang w:val="en-GB"/>
        </w:rPr>
        <w:t xml:space="preserve">  “think back,</w:t>
      </w:r>
      <w:r w:rsidRPr="003B3283">
        <w:rPr>
          <w:i/>
          <w:iCs/>
          <w:sz w:val="28"/>
          <w:szCs w:val="28"/>
        </w:rPr>
        <w:t xml:space="preserve"> </w:t>
      </w:r>
    </w:p>
    <w:p w:rsidR="009B4773" w:rsidRPr="003B3283" w:rsidRDefault="009B4773" w:rsidP="009B4773">
      <w:pPr>
        <w:numPr>
          <w:ilvl w:val="0"/>
          <w:numId w:val="3"/>
        </w:numPr>
        <w:jc w:val="both"/>
        <w:rPr>
          <w:i/>
          <w:iCs/>
          <w:sz w:val="28"/>
          <w:szCs w:val="28"/>
          <w:lang w:val="en-US"/>
        </w:rPr>
      </w:pPr>
      <w:r w:rsidRPr="003B3283">
        <w:rPr>
          <w:i/>
          <w:iCs/>
          <w:sz w:val="28"/>
          <w:szCs w:val="28"/>
          <w:lang w:val="en-GB"/>
        </w:rPr>
        <w:t>try to remember as much detail of the events as possible,</w:t>
      </w:r>
      <w:r w:rsidRPr="003B3283">
        <w:rPr>
          <w:i/>
          <w:iCs/>
          <w:sz w:val="28"/>
          <w:szCs w:val="28"/>
          <w:lang w:val="en-US"/>
        </w:rPr>
        <w:t xml:space="preserve"> </w:t>
      </w:r>
    </w:p>
    <w:p w:rsidR="009B4773" w:rsidRPr="003B3283" w:rsidRDefault="009B4773" w:rsidP="009B4773">
      <w:pPr>
        <w:numPr>
          <w:ilvl w:val="0"/>
          <w:numId w:val="3"/>
        </w:numPr>
        <w:jc w:val="both"/>
        <w:rPr>
          <w:i/>
          <w:iCs/>
          <w:sz w:val="28"/>
          <w:szCs w:val="28"/>
          <w:lang w:val="en-US"/>
        </w:rPr>
      </w:pPr>
      <w:r w:rsidRPr="003B3283">
        <w:rPr>
          <w:i/>
          <w:iCs/>
          <w:sz w:val="28"/>
          <w:szCs w:val="28"/>
          <w:lang w:val="en-GB"/>
        </w:rPr>
        <w:t>investigate reasons for the events,</w:t>
      </w:r>
      <w:r w:rsidRPr="003B3283">
        <w:rPr>
          <w:i/>
          <w:iCs/>
          <w:sz w:val="28"/>
          <w:szCs w:val="28"/>
          <w:lang w:val="en-US"/>
        </w:rPr>
        <w:t xml:space="preserve"> </w:t>
      </w:r>
    </w:p>
    <w:p w:rsidR="009B4773" w:rsidRPr="003B3283" w:rsidRDefault="009B4773" w:rsidP="009B4773">
      <w:pPr>
        <w:numPr>
          <w:ilvl w:val="0"/>
          <w:numId w:val="3"/>
        </w:numPr>
        <w:jc w:val="both"/>
        <w:rPr>
          <w:i/>
          <w:iCs/>
          <w:sz w:val="28"/>
          <w:szCs w:val="28"/>
          <w:lang w:val="en-US"/>
        </w:rPr>
      </w:pPr>
      <w:r w:rsidRPr="003B3283">
        <w:rPr>
          <w:i/>
          <w:iCs/>
          <w:sz w:val="28"/>
          <w:szCs w:val="28"/>
          <w:lang w:val="en-GB"/>
        </w:rPr>
        <w:t>re-frame events in light of several theoretical frameworks,</w:t>
      </w:r>
      <w:r w:rsidRPr="003B3283">
        <w:rPr>
          <w:i/>
          <w:iCs/>
          <w:sz w:val="28"/>
          <w:szCs w:val="28"/>
          <w:lang w:val="en-US"/>
        </w:rPr>
        <w:t xml:space="preserve"> </w:t>
      </w:r>
    </w:p>
    <w:p w:rsidR="009B4773" w:rsidRPr="003B3283" w:rsidRDefault="009B4773" w:rsidP="009B4773">
      <w:pPr>
        <w:numPr>
          <w:ilvl w:val="0"/>
          <w:numId w:val="3"/>
        </w:numPr>
        <w:jc w:val="both"/>
        <w:rPr>
          <w:i/>
          <w:iCs/>
          <w:sz w:val="28"/>
          <w:szCs w:val="28"/>
        </w:rPr>
      </w:pPr>
      <w:r w:rsidRPr="003B3283">
        <w:rPr>
          <w:i/>
          <w:iCs/>
          <w:sz w:val="28"/>
          <w:szCs w:val="28"/>
          <w:lang w:val="en-GB"/>
        </w:rPr>
        <w:t>generate multiple understandings,</w:t>
      </w:r>
      <w:r w:rsidRPr="003B3283">
        <w:rPr>
          <w:i/>
          <w:iCs/>
          <w:sz w:val="28"/>
          <w:szCs w:val="28"/>
        </w:rPr>
        <w:t xml:space="preserve"> </w:t>
      </w:r>
    </w:p>
    <w:p w:rsidR="009B4773" w:rsidRPr="003B3283" w:rsidRDefault="009B4773" w:rsidP="009B4773">
      <w:pPr>
        <w:numPr>
          <w:ilvl w:val="0"/>
          <w:numId w:val="3"/>
        </w:numPr>
        <w:jc w:val="both"/>
        <w:rPr>
          <w:i/>
          <w:iCs/>
          <w:sz w:val="28"/>
          <w:szCs w:val="28"/>
          <w:lang w:val="en-US"/>
        </w:rPr>
      </w:pPr>
      <w:r w:rsidRPr="003B3283">
        <w:rPr>
          <w:i/>
          <w:iCs/>
          <w:sz w:val="28"/>
          <w:szCs w:val="28"/>
          <w:lang w:val="en-GB"/>
        </w:rPr>
        <w:lastRenderedPageBreak/>
        <w:t xml:space="preserve">decide on what needs to be done next in relation to the analysis of what has already happened. ”  </w:t>
      </w:r>
    </w:p>
    <w:p w:rsidR="009B4773" w:rsidRPr="003B3283" w:rsidRDefault="009B4773" w:rsidP="009B4773">
      <w:pPr>
        <w:ind w:left="720"/>
        <w:jc w:val="both"/>
        <w:rPr>
          <w:i/>
          <w:iCs/>
          <w:sz w:val="28"/>
          <w:szCs w:val="28"/>
        </w:rPr>
      </w:pPr>
      <w:r w:rsidRPr="003B3283">
        <w:rPr>
          <w:i/>
          <w:iCs/>
          <w:sz w:val="28"/>
          <w:szCs w:val="28"/>
          <w:lang w:val="en-GB"/>
        </w:rPr>
        <w:t xml:space="preserve">                        Stanley (1999) in Arnold (1999: 110)</w:t>
      </w:r>
      <w:r w:rsidRPr="003B3283">
        <w:rPr>
          <w:i/>
          <w:iCs/>
          <w:sz w:val="28"/>
          <w:szCs w:val="28"/>
        </w:rPr>
        <w:t xml:space="preserve"> </w:t>
      </w:r>
    </w:p>
    <w:p w:rsidR="009B4773" w:rsidRPr="003B3283" w:rsidRDefault="009B4773" w:rsidP="009B4773">
      <w:pPr>
        <w:numPr>
          <w:ilvl w:val="0"/>
          <w:numId w:val="4"/>
        </w:numPr>
        <w:jc w:val="both"/>
        <w:rPr>
          <w:i/>
          <w:iCs/>
          <w:sz w:val="28"/>
          <w:szCs w:val="28"/>
          <w:lang w:val="en-US"/>
        </w:rPr>
      </w:pPr>
      <w:r w:rsidRPr="003B3283">
        <w:rPr>
          <w:i/>
          <w:iCs/>
          <w:sz w:val="28"/>
          <w:szCs w:val="28"/>
          <w:lang w:val="en-GB"/>
        </w:rPr>
        <w:t xml:space="preserve">Walsh (2006) introduced the framework of Self- Evaluation of Teacher Talk (SETT)  as a means for analysing classroom interaction. </w:t>
      </w:r>
    </w:p>
    <w:p w:rsidR="009B4773" w:rsidRPr="003B3283" w:rsidRDefault="009B4773" w:rsidP="009B4773">
      <w:pPr>
        <w:numPr>
          <w:ilvl w:val="0"/>
          <w:numId w:val="4"/>
        </w:numPr>
        <w:jc w:val="both"/>
        <w:rPr>
          <w:i/>
          <w:iCs/>
          <w:sz w:val="28"/>
          <w:szCs w:val="28"/>
          <w:lang w:val="en-US"/>
        </w:rPr>
      </w:pPr>
      <w:r w:rsidRPr="003B3283">
        <w:rPr>
          <w:i/>
          <w:iCs/>
          <w:sz w:val="28"/>
          <w:szCs w:val="28"/>
          <w:lang w:val="en-GB"/>
        </w:rPr>
        <w:t xml:space="preserve">Though the SETT framework main objective is “to help teachers both describe the classroom interaction of their lessons and foster an understanding of interactional processes” Walsh (2006:62), it may be a good practice of reflection on the events that take place in the classroom. </w:t>
      </w:r>
    </w:p>
    <w:p w:rsidR="009B4773" w:rsidRPr="003B3283" w:rsidRDefault="009B4773" w:rsidP="009B4773">
      <w:pPr>
        <w:numPr>
          <w:ilvl w:val="0"/>
          <w:numId w:val="4"/>
        </w:numPr>
        <w:jc w:val="both"/>
        <w:rPr>
          <w:i/>
          <w:iCs/>
          <w:sz w:val="28"/>
          <w:szCs w:val="28"/>
          <w:lang w:val="en-US"/>
        </w:rPr>
      </w:pPr>
      <w:r w:rsidRPr="003B3283">
        <w:rPr>
          <w:i/>
          <w:iCs/>
          <w:sz w:val="28"/>
          <w:szCs w:val="28"/>
          <w:lang w:val="en-GB"/>
        </w:rPr>
        <w:t>The practice of reflection on the language class can be applied through the use of different means. Teachers, according to Stanley (1999), can have recourse to ‘inner reflection’.</w:t>
      </w:r>
    </w:p>
    <w:p w:rsidR="009B4773" w:rsidRPr="003B3283" w:rsidRDefault="009B4773" w:rsidP="009B4773">
      <w:pPr>
        <w:numPr>
          <w:ilvl w:val="0"/>
          <w:numId w:val="4"/>
        </w:numPr>
        <w:jc w:val="both"/>
        <w:rPr>
          <w:i/>
          <w:iCs/>
          <w:sz w:val="28"/>
          <w:szCs w:val="28"/>
          <w:lang w:val="en-US"/>
        </w:rPr>
      </w:pPr>
      <w:r w:rsidRPr="003B3283">
        <w:rPr>
          <w:i/>
          <w:iCs/>
          <w:sz w:val="28"/>
          <w:szCs w:val="28"/>
          <w:lang w:val="en-GB"/>
        </w:rPr>
        <w:t xml:space="preserve">The latter consists of a kind of inner dialogue in which questions about the details of the classroom events are raised by the teacher so as to analyse particular points, find alternatives or plan future actions. </w:t>
      </w:r>
    </w:p>
    <w:p w:rsidR="009B4773" w:rsidRPr="003B3283" w:rsidRDefault="009B4773" w:rsidP="009B4773">
      <w:pPr>
        <w:numPr>
          <w:ilvl w:val="0"/>
          <w:numId w:val="4"/>
        </w:numPr>
        <w:jc w:val="both"/>
        <w:rPr>
          <w:i/>
          <w:iCs/>
          <w:sz w:val="28"/>
          <w:szCs w:val="28"/>
          <w:lang w:val="en-US"/>
        </w:rPr>
      </w:pPr>
      <w:r w:rsidRPr="003B3283">
        <w:rPr>
          <w:i/>
          <w:iCs/>
          <w:sz w:val="28"/>
          <w:szCs w:val="28"/>
          <w:lang w:val="en-GB"/>
        </w:rPr>
        <w:t>Yet, Stanley (1999) on the basis of her studies on reflective teaching believes that inner reflection cannot be actually reliable, because it is not ‘factual or neutral’.</w:t>
      </w:r>
    </w:p>
    <w:p w:rsidR="009B4773" w:rsidRPr="003B3283" w:rsidRDefault="009B4773" w:rsidP="009B4773">
      <w:pPr>
        <w:numPr>
          <w:ilvl w:val="0"/>
          <w:numId w:val="4"/>
        </w:numPr>
        <w:jc w:val="both"/>
        <w:rPr>
          <w:i/>
          <w:iCs/>
          <w:sz w:val="28"/>
          <w:szCs w:val="28"/>
          <w:lang w:val="en-US"/>
        </w:rPr>
      </w:pPr>
      <w:r w:rsidRPr="003B3283">
        <w:rPr>
          <w:i/>
          <w:iCs/>
          <w:sz w:val="28"/>
          <w:szCs w:val="28"/>
          <w:lang w:val="en-GB"/>
        </w:rPr>
        <w:t>For her, what seems to be more appropriate for the reflective activity is the use of teachers’ journals, video or tape recorded lessons and dialogues.</w:t>
      </w:r>
    </w:p>
    <w:p w:rsidR="009B4773" w:rsidRPr="003B3283" w:rsidRDefault="009B4773" w:rsidP="009B4773">
      <w:pPr>
        <w:numPr>
          <w:ilvl w:val="0"/>
          <w:numId w:val="4"/>
        </w:numPr>
        <w:jc w:val="both"/>
        <w:rPr>
          <w:i/>
          <w:iCs/>
          <w:sz w:val="28"/>
          <w:szCs w:val="28"/>
          <w:lang w:val="en-US"/>
        </w:rPr>
      </w:pPr>
      <w:r w:rsidRPr="003B3283">
        <w:rPr>
          <w:i/>
          <w:iCs/>
          <w:sz w:val="28"/>
          <w:szCs w:val="28"/>
          <w:lang w:val="en-GB"/>
        </w:rPr>
        <w:t>Therefore, teacher corpus on the other hand is believed to be a fundamental reflective means that contributes to the development of one’s teaching practices (O’Keeffe et al., 2007).</w:t>
      </w:r>
      <w:r w:rsidRPr="003B3283">
        <w:rPr>
          <w:i/>
          <w:iCs/>
          <w:sz w:val="28"/>
          <w:szCs w:val="28"/>
          <w:lang w:val="en-US"/>
        </w:rPr>
        <w:t xml:space="preserve"> </w:t>
      </w:r>
    </w:p>
    <w:p w:rsidR="009B4773" w:rsidRPr="000C0E95" w:rsidRDefault="009B4773" w:rsidP="009B4773">
      <w:pPr>
        <w:numPr>
          <w:ilvl w:val="0"/>
          <w:numId w:val="4"/>
        </w:numPr>
        <w:jc w:val="both"/>
        <w:rPr>
          <w:i/>
          <w:iCs/>
          <w:sz w:val="28"/>
          <w:szCs w:val="28"/>
          <w:lang w:val="en-US"/>
        </w:rPr>
      </w:pPr>
      <w:r w:rsidRPr="000C0E95">
        <w:rPr>
          <w:i/>
          <w:iCs/>
          <w:sz w:val="28"/>
          <w:szCs w:val="28"/>
          <w:lang w:val="en-GB"/>
        </w:rPr>
        <w:t>“…corpora can also be used by teachers as tools for reflective practice and professional development. In a practical sense this means that small corpora are created by teachers and analysed so as to reflect on, better understand and enhance their own professional practice. In the case of classroom practice, transcripts from classroom interactions can facilitate close inspection and build up sensitivity to the language that we use so as to hone our judgements about what we say in the classroom”</w:t>
      </w:r>
      <w:r w:rsidRPr="000C0E95">
        <w:rPr>
          <w:i/>
          <w:iCs/>
          <w:sz w:val="28"/>
          <w:szCs w:val="28"/>
          <w:lang w:val="en-US"/>
        </w:rPr>
        <w:t xml:space="preserve">  </w:t>
      </w:r>
    </w:p>
    <w:p w:rsidR="009B4773" w:rsidRPr="000C0E95" w:rsidRDefault="009B4773" w:rsidP="009B4773">
      <w:pPr>
        <w:ind w:left="720"/>
        <w:jc w:val="both"/>
        <w:rPr>
          <w:i/>
          <w:iCs/>
          <w:sz w:val="28"/>
          <w:szCs w:val="28"/>
        </w:rPr>
      </w:pPr>
      <w:r w:rsidRPr="000C0E95">
        <w:rPr>
          <w:i/>
          <w:iCs/>
          <w:sz w:val="28"/>
          <w:szCs w:val="28"/>
          <w:lang w:val="en-GB"/>
        </w:rPr>
        <w:lastRenderedPageBreak/>
        <w:t xml:space="preserve">                            O’Keeffe et al. (2007: 220- 1)</w:t>
      </w:r>
      <w:r w:rsidRPr="000C0E95">
        <w:rPr>
          <w:i/>
          <w:iCs/>
          <w:sz w:val="28"/>
          <w:szCs w:val="28"/>
        </w:rPr>
        <w:t xml:space="preserve"> </w:t>
      </w:r>
    </w:p>
    <w:p w:rsidR="009B4773" w:rsidRPr="00EA34FF" w:rsidRDefault="009B4773" w:rsidP="009B4773">
      <w:pPr>
        <w:numPr>
          <w:ilvl w:val="0"/>
          <w:numId w:val="5"/>
        </w:numPr>
        <w:jc w:val="both"/>
        <w:rPr>
          <w:i/>
          <w:iCs/>
          <w:sz w:val="28"/>
          <w:szCs w:val="28"/>
          <w:lang w:val="en-US"/>
        </w:rPr>
      </w:pPr>
      <w:r w:rsidRPr="00EA34FF">
        <w:rPr>
          <w:i/>
          <w:iCs/>
          <w:sz w:val="28"/>
          <w:szCs w:val="28"/>
          <w:lang w:val="en-GB"/>
        </w:rPr>
        <w:t xml:space="preserve">It is noteworthy to mention that ‘critical thinking’ is one among the nine characteristics of ‘the good language teacher’ suggested by Allen (1980) in Brown (2000). </w:t>
      </w:r>
    </w:p>
    <w:p w:rsidR="009B4773" w:rsidRPr="00EA34FF" w:rsidRDefault="009B4773" w:rsidP="009B4773">
      <w:pPr>
        <w:numPr>
          <w:ilvl w:val="0"/>
          <w:numId w:val="5"/>
        </w:numPr>
        <w:jc w:val="both"/>
        <w:rPr>
          <w:i/>
          <w:iCs/>
          <w:sz w:val="28"/>
          <w:szCs w:val="28"/>
          <w:lang w:val="en-US"/>
        </w:rPr>
      </w:pPr>
      <w:r w:rsidRPr="00EA34FF">
        <w:rPr>
          <w:i/>
          <w:iCs/>
          <w:sz w:val="28"/>
          <w:szCs w:val="28"/>
          <w:lang w:val="en-GB"/>
        </w:rPr>
        <w:t xml:space="preserve">More interesting is Manen’s (1991) theory of practice described by Kumaravadivelu (2006) as the combination of thought and action as a result of “pedagogical thoughtfulness”. </w:t>
      </w:r>
    </w:p>
    <w:p w:rsidR="009B4773" w:rsidRPr="00EA34FF" w:rsidRDefault="009B4773" w:rsidP="009B4773">
      <w:pPr>
        <w:numPr>
          <w:ilvl w:val="0"/>
          <w:numId w:val="5"/>
        </w:numPr>
        <w:jc w:val="both"/>
        <w:rPr>
          <w:i/>
          <w:iCs/>
          <w:sz w:val="28"/>
          <w:szCs w:val="28"/>
          <w:lang w:val="en-US"/>
        </w:rPr>
      </w:pPr>
      <w:r w:rsidRPr="00EA34FF">
        <w:rPr>
          <w:i/>
          <w:iCs/>
          <w:sz w:val="28"/>
          <w:szCs w:val="28"/>
          <w:lang w:val="en-GB"/>
        </w:rPr>
        <w:t xml:space="preserve">The latter is believed to be sustained by the teachers’ reflective thinking (Kumaravadivelu, 2006). </w:t>
      </w:r>
    </w:p>
    <w:p w:rsidR="009B4773" w:rsidRPr="00EA34FF" w:rsidRDefault="009B4773" w:rsidP="009B4773">
      <w:pPr>
        <w:numPr>
          <w:ilvl w:val="0"/>
          <w:numId w:val="5"/>
        </w:numPr>
        <w:jc w:val="both"/>
        <w:rPr>
          <w:i/>
          <w:iCs/>
          <w:sz w:val="28"/>
          <w:szCs w:val="28"/>
        </w:rPr>
      </w:pPr>
      <w:r w:rsidRPr="00EA34FF">
        <w:rPr>
          <w:i/>
          <w:iCs/>
          <w:sz w:val="28"/>
          <w:szCs w:val="28"/>
          <w:lang w:val="en-GB"/>
        </w:rPr>
        <w:t xml:space="preserve">Even, for Bailey (1997) reflection means a lot in the development of one’s teaching career. In this context, she writes:  </w:t>
      </w:r>
    </w:p>
    <w:p w:rsidR="009B4773" w:rsidRPr="00EA34FF" w:rsidRDefault="009B4773" w:rsidP="009B4773">
      <w:pPr>
        <w:numPr>
          <w:ilvl w:val="0"/>
          <w:numId w:val="5"/>
        </w:numPr>
        <w:jc w:val="both"/>
        <w:rPr>
          <w:i/>
          <w:iCs/>
          <w:sz w:val="28"/>
          <w:szCs w:val="28"/>
          <w:lang w:val="en-US"/>
        </w:rPr>
      </w:pPr>
      <w:r w:rsidRPr="00EA34FF">
        <w:rPr>
          <w:i/>
          <w:iCs/>
          <w:sz w:val="28"/>
          <w:szCs w:val="28"/>
          <w:lang w:val="en-GB"/>
        </w:rPr>
        <w:t xml:space="preserve">“…reflective teaching is extremely valuable as a stance, a state of mind, a healthy, questioning attitude toward the practice of our profession. (It could also be the starting place for many research projects, and these are not limited to the action research tradition. Numerous issues will arise which could be approached through naturalistic inquiry or the experimental approach, but the choice to pursue these avenues rests with the individual teacher.)” </w:t>
      </w:r>
    </w:p>
    <w:p w:rsidR="009B4773" w:rsidRPr="00EA34FF" w:rsidRDefault="009B4773" w:rsidP="009B4773">
      <w:pPr>
        <w:ind w:left="720"/>
        <w:jc w:val="both"/>
        <w:rPr>
          <w:i/>
          <w:iCs/>
          <w:sz w:val="28"/>
          <w:szCs w:val="28"/>
        </w:rPr>
      </w:pPr>
      <w:r w:rsidRPr="00EA34FF">
        <w:rPr>
          <w:i/>
          <w:iCs/>
          <w:sz w:val="28"/>
          <w:szCs w:val="28"/>
          <w:lang w:val="en-GB"/>
        </w:rPr>
        <w:t xml:space="preserve">                                 Bailey (1997: internet page)</w:t>
      </w:r>
      <w:r w:rsidRPr="00EA34FF">
        <w:rPr>
          <w:i/>
          <w:iCs/>
          <w:sz w:val="28"/>
          <w:szCs w:val="28"/>
        </w:rPr>
        <w:t xml:space="preserve"> </w:t>
      </w:r>
    </w:p>
    <w:p w:rsidR="009B4773" w:rsidRPr="00EA34FF" w:rsidRDefault="009B4773" w:rsidP="009B4773">
      <w:pPr>
        <w:numPr>
          <w:ilvl w:val="0"/>
          <w:numId w:val="6"/>
        </w:numPr>
        <w:jc w:val="both"/>
        <w:rPr>
          <w:i/>
          <w:iCs/>
          <w:sz w:val="28"/>
          <w:szCs w:val="28"/>
          <w:lang w:val="en-US"/>
        </w:rPr>
      </w:pPr>
      <w:r w:rsidRPr="00EA34FF">
        <w:rPr>
          <w:i/>
          <w:iCs/>
          <w:sz w:val="28"/>
          <w:szCs w:val="28"/>
          <w:lang w:val="en-US"/>
        </w:rPr>
        <w:t xml:space="preserve"> </w:t>
      </w:r>
      <w:r w:rsidRPr="00EA34FF">
        <w:rPr>
          <w:i/>
          <w:iCs/>
          <w:sz w:val="28"/>
          <w:szCs w:val="28"/>
          <w:lang w:val="en-GB"/>
        </w:rPr>
        <w:t xml:space="preserve">From another angle, Gebhard &amp; Oprandy (1999) stress the importance of the ‘exploration of teaching’. They assert that exploring can allow teachers to be more aware of their ‘teaching beliefs and practices’. </w:t>
      </w:r>
    </w:p>
    <w:p w:rsidR="009B4773" w:rsidRPr="00DB6067" w:rsidRDefault="009B4773" w:rsidP="009B4773">
      <w:pPr>
        <w:numPr>
          <w:ilvl w:val="0"/>
          <w:numId w:val="6"/>
        </w:numPr>
        <w:jc w:val="both"/>
        <w:rPr>
          <w:i/>
          <w:iCs/>
          <w:sz w:val="28"/>
          <w:szCs w:val="28"/>
          <w:lang w:val="en-US"/>
        </w:rPr>
      </w:pPr>
      <w:r w:rsidRPr="00EA34FF">
        <w:rPr>
          <w:i/>
          <w:iCs/>
          <w:sz w:val="28"/>
          <w:szCs w:val="28"/>
          <w:lang w:val="en-GB"/>
        </w:rPr>
        <w:t xml:space="preserve">In this context, Greene (1973) in Gebhard &amp; Oprandy (1999) believes that creating new perspectives on one’s teaching will enhance the teacher’s effectiveness for a long term. </w:t>
      </w:r>
    </w:p>
    <w:p w:rsidR="00DB6067" w:rsidRDefault="00DB6067" w:rsidP="00DB6067">
      <w:pPr>
        <w:jc w:val="both"/>
        <w:rPr>
          <w:i/>
          <w:iCs/>
          <w:sz w:val="28"/>
          <w:szCs w:val="28"/>
          <w:lang w:val="en-GB"/>
        </w:rPr>
      </w:pPr>
    </w:p>
    <w:p w:rsidR="00DB6067" w:rsidRDefault="00DB6067" w:rsidP="00DB6067">
      <w:pPr>
        <w:jc w:val="both"/>
        <w:rPr>
          <w:i/>
          <w:iCs/>
          <w:sz w:val="28"/>
          <w:szCs w:val="28"/>
          <w:lang w:val="en-GB"/>
        </w:rPr>
      </w:pPr>
    </w:p>
    <w:p w:rsidR="00DB6067" w:rsidRDefault="00DB6067" w:rsidP="00DB6067">
      <w:pPr>
        <w:jc w:val="both"/>
        <w:rPr>
          <w:i/>
          <w:iCs/>
          <w:sz w:val="28"/>
          <w:szCs w:val="28"/>
          <w:lang w:val="en-GB"/>
        </w:rPr>
      </w:pPr>
    </w:p>
    <w:p w:rsidR="00DB6067" w:rsidRDefault="00DB6067" w:rsidP="00DB6067">
      <w:pPr>
        <w:jc w:val="both"/>
        <w:rPr>
          <w:i/>
          <w:iCs/>
          <w:sz w:val="28"/>
          <w:szCs w:val="28"/>
          <w:lang w:val="en-GB"/>
        </w:rPr>
      </w:pPr>
    </w:p>
    <w:p w:rsidR="00DB6067" w:rsidRDefault="00DB6067" w:rsidP="00DB6067">
      <w:pPr>
        <w:jc w:val="both"/>
        <w:rPr>
          <w:i/>
          <w:iCs/>
          <w:sz w:val="28"/>
          <w:szCs w:val="28"/>
          <w:lang w:val="en-GB"/>
        </w:rPr>
      </w:pPr>
    </w:p>
    <w:p w:rsidR="00DB6067" w:rsidRPr="00932C0D" w:rsidRDefault="00DB6067" w:rsidP="00DB6067">
      <w:pPr>
        <w:jc w:val="both"/>
        <w:rPr>
          <w:i/>
          <w:iCs/>
          <w:sz w:val="28"/>
          <w:szCs w:val="28"/>
          <w:lang w:val="en-US"/>
        </w:rPr>
      </w:pPr>
    </w:p>
    <w:p w:rsidR="00126935" w:rsidRPr="00F414A6" w:rsidRDefault="00126935" w:rsidP="00126935">
      <w:pPr>
        <w:spacing w:after="0" w:line="360" w:lineRule="auto"/>
        <w:jc w:val="both"/>
        <w:rPr>
          <w:rFonts w:cstheme="minorHAnsi"/>
          <w:b/>
          <w:bCs/>
          <w:sz w:val="28"/>
          <w:szCs w:val="28"/>
          <w:lang w:val="en-US"/>
        </w:rPr>
      </w:pPr>
      <w:r w:rsidRPr="00F414A6">
        <w:rPr>
          <w:rFonts w:cstheme="minorHAnsi"/>
          <w:b/>
          <w:bCs/>
          <w:sz w:val="28"/>
          <w:szCs w:val="28"/>
          <w:lang w:val="en-US"/>
        </w:rPr>
        <w:t xml:space="preserve">References: </w:t>
      </w:r>
    </w:p>
    <w:p w:rsidR="00126935" w:rsidRPr="002A3561" w:rsidRDefault="00126935" w:rsidP="00126935">
      <w:pPr>
        <w:spacing w:after="0" w:line="360" w:lineRule="auto"/>
        <w:ind w:left="720"/>
        <w:jc w:val="both"/>
        <w:rPr>
          <w:rFonts w:cstheme="minorHAnsi"/>
          <w:sz w:val="28"/>
          <w:szCs w:val="28"/>
          <w:lang w:val="en-US"/>
        </w:rPr>
      </w:pPr>
    </w:p>
    <w:p w:rsidR="00126935" w:rsidRPr="00AD0641" w:rsidRDefault="00126935" w:rsidP="00126935">
      <w:pPr>
        <w:pStyle w:val="Paragraphedeliste"/>
        <w:numPr>
          <w:ilvl w:val="0"/>
          <w:numId w:val="10"/>
        </w:numPr>
        <w:rPr>
          <w:rFonts w:asciiTheme="minorBidi" w:hAnsiTheme="minorBidi"/>
          <w:sz w:val="28"/>
          <w:szCs w:val="28"/>
          <w:lang w:val="en-US"/>
        </w:rPr>
      </w:pPr>
      <w:r w:rsidRPr="00973FED">
        <w:rPr>
          <w:rFonts w:asciiTheme="minorBidi" w:hAnsiTheme="minorBidi"/>
          <w:sz w:val="28"/>
          <w:szCs w:val="28"/>
          <w:lang w:val="en-US"/>
        </w:rPr>
        <w:t xml:space="preserve">Arnold, J. (1999). </w:t>
      </w:r>
      <w:r w:rsidRPr="00973FED">
        <w:rPr>
          <w:rFonts w:asciiTheme="minorBidi" w:hAnsiTheme="minorBidi"/>
          <w:i/>
          <w:iCs/>
          <w:sz w:val="28"/>
          <w:szCs w:val="28"/>
          <w:lang w:val="en-US"/>
        </w:rPr>
        <w:t>Affect in Language Learning</w:t>
      </w:r>
      <w:r w:rsidRPr="00973FED">
        <w:rPr>
          <w:rFonts w:asciiTheme="minorBidi" w:hAnsiTheme="minorBidi"/>
          <w:sz w:val="28"/>
          <w:szCs w:val="28"/>
          <w:lang w:val="en-US"/>
        </w:rPr>
        <w:t>. Cambridge:</w:t>
      </w:r>
      <w:r w:rsidRPr="00973FED">
        <w:rPr>
          <w:rFonts w:asciiTheme="minorBidi" w:hAnsiTheme="minorBidi"/>
          <w:sz w:val="28"/>
          <w:szCs w:val="28"/>
        </w:rPr>
        <w:t>CUP</w:t>
      </w:r>
    </w:p>
    <w:p w:rsidR="00126935" w:rsidRPr="00AD0641" w:rsidRDefault="00126935" w:rsidP="00126935">
      <w:pPr>
        <w:pStyle w:val="Paragraphedeliste"/>
        <w:numPr>
          <w:ilvl w:val="0"/>
          <w:numId w:val="10"/>
        </w:numPr>
        <w:rPr>
          <w:rFonts w:asciiTheme="minorBidi" w:hAnsiTheme="minorBidi"/>
          <w:color w:val="000000"/>
          <w:sz w:val="28"/>
          <w:szCs w:val="28"/>
          <w:lang w:val="en-US"/>
        </w:rPr>
      </w:pPr>
      <w:r w:rsidRPr="00973FED">
        <w:rPr>
          <w:rFonts w:asciiTheme="minorBidi" w:hAnsiTheme="minorBidi"/>
          <w:sz w:val="28"/>
          <w:szCs w:val="28"/>
          <w:lang w:val="en-US"/>
        </w:rPr>
        <w:t xml:space="preserve">Brophy, J. (2004). </w:t>
      </w:r>
      <w:r w:rsidRPr="00973FED">
        <w:rPr>
          <w:rFonts w:asciiTheme="minorBidi" w:hAnsiTheme="minorBidi"/>
          <w:i/>
          <w:iCs/>
          <w:sz w:val="28"/>
          <w:szCs w:val="28"/>
          <w:lang w:val="en-US"/>
        </w:rPr>
        <w:t>Motivating Students to Learn</w:t>
      </w:r>
      <w:r w:rsidRPr="00973FED">
        <w:rPr>
          <w:rFonts w:asciiTheme="minorBidi" w:hAnsiTheme="minorBidi"/>
          <w:sz w:val="28"/>
          <w:szCs w:val="28"/>
          <w:lang w:val="en-US"/>
        </w:rPr>
        <w:t>. London: Lawrence Erlbaum Associates</w:t>
      </w:r>
    </w:p>
    <w:p w:rsidR="00126935" w:rsidRPr="00AD0641" w:rsidRDefault="00126935" w:rsidP="00126935">
      <w:pPr>
        <w:pStyle w:val="Paragraphedeliste"/>
        <w:numPr>
          <w:ilvl w:val="0"/>
          <w:numId w:val="10"/>
        </w:numPr>
        <w:rPr>
          <w:rFonts w:asciiTheme="minorBidi" w:hAnsiTheme="minorBidi"/>
          <w:sz w:val="28"/>
          <w:szCs w:val="28"/>
          <w:lang w:val="en-US"/>
        </w:rPr>
      </w:pPr>
      <w:r w:rsidRPr="00AD0641">
        <w:rPr>
          <w:rFonts w:asciiTheme="minorBidi" w:hAnsiTheme="minorBidi"/>
          <w:sz w:val="28"/>
          <w:szCs w:val="28"/>
          <w:lang w:val="en-US"/>
        </w:rPr>
        <w:t xml:space="preserve">Brown. H, D. (2000). </w:t>
      </w:r>
      <w:r w:rsidRPr="00AD0641">
        <w:rPr>
          <w:rFonts w:asciiTheme="minorBidi" w:hAnsiTheme="minorBidi"/>
          <w:i/>
          <w:iCs/>
          <w:sz w:val="28"/>
          <w:szCs w:val="28"/>
          <w:lang w:val="en-US"/>
        </w:rPr>
        <w:t>Principles of Language Learning and Teaching</w:t>
      </w:r>
      <w:r w:rsidRPr="00AD0641">
        <w:rPr>
          <w:rFonts w:asciiTheme="minorBidi" w:hAnsiTheme="minorBidi"/>
          <w:sz w:val="28"/>
          <w:szCs w:val="28"/>
          <w:lang w:val="en-US"/>
        </w:rPr>
        <w:t xml:space="preserve"> (4</w:t>
      </w:r>
      <w:r w:rsidRPr="00AD0641">
        <w:rPr>
          <w:rFonts w:asciiTheme="minorBidi" w:hAnsiTheme="minorBidi"/>
          <w:sz w:val="28"/>
          <w:szCs w:val="28"/>
          <w:vertAlign w:val="superscript"/>
          <w:lang w:val="en-US"/>
        </w:rPr>
        <w:t>th</w:t>
      </w:r>
      <w:r w:rsidRPr="00AD0641">
        <w:rPr>
          <w:rFonts w:asciiTheme="minorBidi" w:hAnsiTheme="minorBidi"/>
          <w:sz w:val="28"/>
          <w:szCs w:val="28"/>
          <w:lang w:val="en-US"/>
        </w:rPr>
        <w:t xml:space="preserve"> edn). White Plains, NY: Pearson Education Limited </w:t>
      </w:r>
    </w:p>
    <w:p w:rsidR="00126935" w:rsidRPr="00AD0641" w:rsidRDefault="00126935" w:rsidP="00126935">
      <w:pPr>
        <w:pStyle w:val="Paragraphedeliste"/>
        <w:numPr>
          <w:ilvl w:val="0"/>
          <w:numId w:val="10"/>
        </w:numPr>
        <w:rPr>
          <w:rFonts w:asciiTheme="minorBidi" w:hAnsiTheme="minorBidi"/>
          <w:sz w:val="28"/>
          <w:szCs w:val="28"/>
          <w:lang w:val="en-US"/>
        </w:rPr>
      </w:pPr>
      <w:r w:rsidRPr="00AD0641">
        <w:rPr>
          <w:rFonts w:asciiTheme="minorBidi" w:hAnsiTheme="minorBidi"/>
          <w:sz w:val="28"/>
          <w:szCs w:val="28"/>
          <w:lang w:val="en-US" w:bidi="ar-DZ"/>
        </w:rPr>
        <w:t xml:space="preserve"> </w:t>
      </w:r>
      <w:r w:rsidRPr="00AD0641">
        <w:rPr>
          <w:rFonts w:asciiTheme="minorBidi" w:hAnsiTheme="minorBidi"/>
          <w:sz w:val="28"/>
          <w:szCs w:val="28"/>
          <w:lang w:val="en-US"/>
        </w:rPr>
        <w:t xml:space="preserve">Brown. H, D. (1987). </w:t>
      </w:r>
      <w:r w:rsidRPr="00AD0641">
        <w:rPr>
          <w:rFonts w:asciiTheme="minorBidi" w:hAnsiTheme="minorBidi"/>
          <w:i/>
          <w:iCs/>
          <w:sz w:val="28"/>
          <w:szCs w:val="28"/>
          <w:lang w:val="en-US"/>
        </w:rPr>
        <w:t>Principles of Language Learning and Teaching</w:t>
      </w:r>
      <w:r w:rsidRPr="00AD0641">
        <w:rPr>
          <w:rFonts w:asciiTheme="minorBidi" w:hAnsiTheme="minorBidi"/>
          <w:sz w:val="28"/>
          <w:szCs w:val="28"/>
          <w:lang w:val="en-US"/>
        </w:rPr>
        <w:t xml:space="preserve"> (2</w:t>
      </w:r>
      <w:r w:rsidRPr="00AD0641">
        <w:rPr>
          <w:rFonts w:asciiTheme="minorBidi" w:hAnsiTheme="minorBidi"/>
          <w:sz w:val="28"/>
          <w:szCs w:val="28"/>
          <w:vertAlign w:val="superscript"/>
          <w:lang w:val="en-US"/>
        </w:rPr>
        <w:t xml:space="preserve">nd </w:t>
      </w:r>
      <w:r w:rsidRPr="00AD0641">
        <w:rPr>
          <w:rFonts w:asciiTheme="minorBidi" w:hAnsiTheme="minorBidi"/>
          <w:sz w:val="28"/>
          <w:szCs w:val="28"/>
          <w:lang w:val="en-US"/>
        </w:rPr>
        <w:t>edn). Englewood  Cliffs, NJ: Prentice Hall Regents</w:t>
      </w:r>
    </w:p>
    <w:p w:rsidR="00126935" w:rsidRPr="00AD0641" w:rsidRDefault="00126935" w:rsidP="00126935">
      <w:pPr>
        <w:pStyle w:val="Paragraphedeliste"/>
        <w:numPr>
          <w:ilvl w:val="0"/>
          <w:numId w:val="10"/>
        </w:numPr>
        <w:rPr>
          <w:rFonts w:asciiTheme="minorBidi" w:hAnsiTheme="minorBidi"/>
          <w:color w:val="000000"/>
          <w:sz w:val="28"/>
          <w:szCs w:val="28"/>
          <w:lang w:val="en-US"/>
        </w:rPr>
      </w:pPr>
      <w:r w:rsidRPr="00973FED">
        <w:rPr>
          <w:rFonts w:asciiTheme="minorBidi" w:hAnsiTheme="minorBidi"/>
          <w:color w:val="000000"/>
          <w:sz w:val="28"/>
          <w:szCs w:val="28"/>
          <w:lang w:val="en-US"/>
        </w:rPr>
        <w:t>D</w:t>
      </w:r>
      <w:r w:rsidRPr="00973FED">
        <w:rPr>
          <w:rFonts w:asciiTheme="minorBidi" w:hAnsiTheme="minorBidi"/>
          <w:color w:val="000000"/>
          <w:sz w:val="28"/>
          <w:szCs w:val="28"/>
        </w:rPr>
        <w:t>ὂ</w:t>
      </w:r>
      <w:r w:rsidRPr="00973FED">
        <w:rPr>
          <w:rFonts w:asciiTheme="minorBidi" w:hAnsiTheme="minorBidi"/>
          <w:color w:val="000000"/>
          <w:sz w:val="28"/>
          <w:szCs w:val="28"/>
          <w:lang w:val="en-US"/>
        </w:rPr>
        <w:t xml:space="preserve">rnyei, Z. (2005). </w:t>
      </w:r>
      <w:r w:rsidRPr="00973FED">
        <w:rPr>
          <w:rFonts w:asciiTheme="minorBidi" w:hAnsiTheme="minorBidi"/>
          <w:i/>
          <w:iCs/>
          <w:color w:val="000000"/>
          <w:sz w:val="28"/>
          <w:szCs w:val="28"/>
          <w:lang w:val="en-US"/>
        </w:rPr>
        <w:t>The Psychology of the Language Learner</w:t>
      </w:r>
      <w:r w:rsidRPr="00973FED">
        <w:rPr>
          <w:rFonts w:asciiTheme="minorBidi" w:hAnsiTheme="minorBidi"/>
          <w:color w:val="000000"/>
          <w:sz w:val="28"/>
          <w:szCs w:val="28"/>
          <w:lang w:val="en-US"/>
        </w:rPr>
        <w:t xml:space="preserve">. New Jersey: Lawrence Erlbaum Associates </w:t>
      </w:r>
    </w:p>
    <w:p w:rsidR="00126935" w:rsidRPr="00AD0641" w:rsidRDefault="00126935" w:rsidP="00126935">
      <w:pPr>
        <w:pStyle w:val="Paragraphedeliste"/>
        <w:numPr>
          <w:ilvl w:val="0"/>
          <w:numId w:val="10"/>
        </w:numPr>
        <w:rPr>
          <w:rFonts w:asciiTheme="minorBidi" w:hAnsiTheme="minorBidi"/>
          <w:sz w:val="28"/>
          <w:szCs w:val="28"/>
          <w:rtl/>
          <w:lang w:val="en-US"/>
        </w:rPr>
      </w:pPr>
      <w:r w:rsidRPr="00AD0641">
        <w:rPr>
          <w:rFonts w:asciiTheme="minorBidi" w:hAnsiTheme="minorBidi"/>
          <w:sz w:val="28"/>
          <w:szCs w:val="28"/>
          <w:lang w:val="en-US"/>
        </w:rPr>
        <w:t xml:space="preserve">Kumaravadivelu, B. (2006). </w:t>
      </w:r>
      <w:r w:rsidRPr="00AD0641">
        <w:rPr>
          <w:rFonts w:asciiTheme="minorBidi" w:hAnsiTheme="minorBidi"/>
          <w:i/>
          <w:iCs/>
          <w:sz w:val="28"/>
          <w:szCs w:val="28"/>
          <w:lang w:val="en-US"/>
        </w:rPr>
        <w:t>Understanding Language Teaching</w:t>
      </w:r>
      <w:r w:rsidRPr="00AD0641">
        <w:rPr>
          <w:rFonts w:asciiTheme="minorBidi" w:hAnsiTheme="minorBidi"/>
          <w:sz w:val="28"/>
          <w:szCs w:val="28"/>
          <w:lang w:val="en-US"/>
        </w:rPr>
        <w:t xml:space="preserve">. </w:t>
      </w:r>
      <w:r w:rsidRPr="00AD0641">
        <w:rPr>
          <w:rFonts w:asciiTheme="minorBidi" w:hAnsiTheme="minorBidi"/>
          <w:sz w:val="28"/>
          <w:szCs w:val="28"/>
        </w:rPr>
        <w:t>London: Lawrence Erlbaum</w:t>
      </w:r>
      <w:r w:rsidRPr="00AD0641">
        <w:rPr>
          <w:rFonts w:asciiTheme="minorBidi" w:hAnsiTheme="minorBidi" w:hint="cs"/>
          <w:sz w:val="28"/>
          <w:szCs w:val="28"/>
          <w:rtl/>
        </w:rPr>
        <w:t xml:space="preserve">  </w:t>
      </w:r>
      <w:r w:rsidRPr="00AD0641">
        <w:rPr>
          <w:rFonts w:asciiTheme="minorBidi" w:hAnsiTheme="minorBidi"/>
          <w:sz w:val="28"/>
          <w:szCs w:val="28"/>
        </w:rPr>
        <w:t>Associates</w:t>
      </w:r>
    </w:p>
    <w:p w:rsidR="00126935" w:rsidRPr="00AD0641" w:rsidRDefault="00126935" w:rsidP="00126935">
      <w:pPr>
        <w:pStyle w:val="Paragraphedeliste"/>
        <w:numPr>
          <w:ilvl w:val="0"/>
          <w:numId w:val="10"/>
        </w:numPr>
        <w:rPr>
          <w:rFonts w:asciiTheme="minorBidi" w:hAnsiTheme="minorBidi"/>
          <w:sz w:val="28"/>
          <w:szCs w:val="28"/>
          <w:lang w:val="en-US"/>
        </w:rPr>
      </w:pPr>
      <w:r w:rsidRPr="00AD0641">
        <w:rPr>
          <w:rFonts w:asciiTheme="minorBidi" w:hAnsiTheme="minorBidi"/>
          <w:sz w:val="28"/>
          <w:szCs w:val="28"/>
          <w:lang w:val="en-US"/>
        </w:rPr>
        <w:t xml:space="preserve">Meara, P &amp; Skehan, P. (1989). </w:t>
      </w:r>
      <w:r w:rsidRPr="00AD0641">
        <w:rPr>
          <w:rFonts w:asciiTheme="minorBidi" w:hAnsiTheme="minorBidi"/>
          <w:i/>
          <w:iCs/>
          <w:sz w:val="28"/>
          <w:szCs w:val="28"/>
          <w:lang w:val="en-US"/>
        </w:rPr>
        <w:t>Individual Differences in Second Language Learning</w:t>
      </w:r>
      <w:r w:rsidRPr="00AD0641">
        <w:rPr>
          <w:rFonts w:asciiTheme="minorBidi" w:hAnsiTheme="minorBidi"/>
          <w:sz w:val="28"/>
          <w:szCs w:val="28"/>
          <w:lang w:val="en-US"/>
        </w:rPr>
        <w:t>. England:  Routledge Chapman and Hall, Inc</w:t>
      </w:r>
    </w:p>
    <w:p w:rsidR="00126935" w:rsidRPr="00AD0641" w:rsidRDefault="00126935" w:rsidP="00126935">
      <w:pPr>
        <w:pStyle w:val="Paragraphedeliste"/>
        <w:numPr>
          <w:ilvl w:val="0"/>
          <w:numId w:val="10"/>
        </w:numPr>
        <w:rPr>
          <w:rFonts w:asciiTheme="minorBidi" w:hAnsiTheme="minorBidi"/>
          <w:i/>
          <w:iCs/>
          <w:sz w:val="28"/>
          <w:szCs w:val="28"/>
          <w:lang w:val="en-US"/>
        </w:rPr>
      </w:pPr>
      <w:r w:rsidRPr="005C48B6">
        <w:rPr>
          <w:rFonts w:asciiTheme="minorBidi" w:hAnsiTheme="minorBidi"/>
          <w:sz w:val="28"/>
          <w:szCs w:val="28"/>
        </w:rPr>
        <w:t xml:space="preserve">Shah. Y, J &amp; Gardner. L, W. (2008). </w:t>
      </w:r>
      <w:r w:rsidRPr="00973FED">
        <w:rPr>
          <w:rFonts w:asciiTheme="minorBidi" w:hAnsiTheme="minorBidi"/>
          <w:i/>
          <w:iCs/>
          <w:sz w:val="28"/>
          <w:szCs w:val="28"/>
          <w:lang w:val="en-US"/>
        </w:rPr>
        <w:t>Handbook of Motivation Science.</w:t>
      </w:r>
      <w:r w:rsidRPr="00973FED">
        <w:rPr>
          <w:rFonts w:asciiTheme="minorBidi" w:hAnsiTheme="minorBidi"/>
          <w:sz w:val="28"/>
          <w:szCs w:val="28"/>
          <w:lang w:val="en-US"/>
        </w:rPr>
        <w:t xml:space="preserve"> New York: The Guilford Press</w:t>
      </w:r>
    </w:p>
    <w:p w:rsidR="00126935" w:rsidRPr="00AD0641" w:rsidRDefault="00126935" w:rsidP="00126935">
      <w:pPr>
        <w:pStyle w:val="Paragraphedeliste"/>
        <w:numPr>
          <w:ilvl w:val="0"/>
          <w:numId w:val="10"/>
        </w:numPr>
        <w:rPr>
          <w:rFonts w:asciiTheme="minorBidi" w:hAnsiTheme="minorBidi"/>
          <w:sz w:val="28"/>
          <w:szCs w:val="28"/>
        </w:rPr>
      </w:pPr>
      <w:r w:rsidRPr="00AD0641">
        <w:rPr>
          <w:color w:val="000000"/>
          <w:sz w:val="28"/>
          <w:szCs w:val="28"/>
          <w:lang w:val="en-US"/>
        </w:rPr>
        <w:t xml:space="preserve"> </w:t>
      </w:r>
      <w:r w:rsidRPr="00AD0641">
        <w:rPr>
          <w:rFonts w:asciiTheme="minorBidi" w:hAnsiTheme="minorBidi"/>
          <w:sz w:val="28"/>
          <w:szCs w:val="28"/>
          <w:lang w:val="en-US"/>
        </w:rPr>
        <w:t xml:space="preserve">Spolsky, B. (1982). </w:t>
      </w:r>
      <w:r w:rsidRPr="00AD0641">
        <w:rPr>
          <w:rFonts w:asciiTheme="minorBidi" w:hAnsiTheme="minorBidi"/>
          <w:i/>
          <w:iCs/>
          <w:sz w:val="28"/>
          <w:szCs w:val="28"/>
          <w:lang w:val="en-US"/>
        </w:rPr>
        <w:t>Conditions for Second Language Learning</w:t>
      </w:r>
      <w:r w:rsidRPr="00AD0641">
        <w:rPr>
          <w:rFonts w:asciiTheme="minorBidi" w:hAnsiTheme="minorBidi"/>
          <w:sz w:val="28"/>
          <w:szCs w:val="28"/>
          <w:lang w:val="en-US"/>
        </w:rPr>
        <w:t xml:space="preserve">. </w:t>
      </w:r>
      <w:r w:rsidRPr="00AD0641">
        <w:rPr>
          <w:rFonts w:asciiTheme="minorBidi" w:hAnsiTheme="minorBidi"/>
          <w:sz w:val="28"/>
          <w:szCs w:val="28"/>
        </w:rPr>
        <w:t>Oxford: OUP</w:t>
      </w:r>
    </w:p>
    <w:p w:rsidR="00126935" w:rsidRDefault="00126935" w:rsidP="00932C0D">
      <w:pPr>
        <w:ind w:left="720"/>
        <w:jc w:val="both"/>
        <w:rPr>
          <w:i/>
          <w:iCs/>
          <w:sz w:val="28"/>
          <w:szCs w:val="28"/>
          <w:lang w:val="en-GB"/>
        </w:rPr>
      </w:pPr>
    </w:p>
    <w:sectPr w:rsidR="00126935" w:rsidSect="0056580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F14" w:rsidRDefault="009F7F14" w:rsidP="004A1D6B">
      <w:pPr>
        <w:spacing w:after="0" w:line="240" w:lineRule="auto"/>
      </w:pPr>
      <w:r>
        <w:separator/>
      </w:r>
    </w:p>
  </w:endnote>
  <w:endnote w:type="continuationSeparator" w:id="1">
    <w:p w:rsidR="009F7F14" w:rsidRDefault="009F7F14" w:rsidP="004A1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24385"/>
      <w:docPartObj>
        <w:docPartGallery w:val="Page Numbers (Bottom of Page)"/>
        <w:docPartUnique/>
      </w:docPartObj>
    </w:sdtPr>
    <w:sdtContent>
      <w:p w:rsidR="004A1D6B" w:rsidRDefault="004A1D6B">
        <w:pPr>
          <w:pStyle w:val="Pieddepage"/>
          <w:jc w:val="center"/>
        </w:pPr>
        <w:fldSimple w:instr=" PAGE   \* MERGEFORMAT ">
          <w:r>
            <w:rPr>
              <w:noProof/>
            </w:rPr>
            <w:t>1</w:t>
          </w:r>
        </w:fldSimple>
      </w:p>
    </w:sdtContent>
  </w:sdt>
  <w:p w:rsidR="004A1D6B" w:rsidRDefault="004A1D6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F14" w:rsidRDefault="009F7F14" w:rsidP="004A1D6B">
      <w:pPr>
        <w:spacing w:after="0" w:line="240" w:lineRule="auto"/>
      </w:pPr>
      <w:r>
        <w:separator/>
      </w:r>
    </w:p>
  </w:footnote>
  <w:footnote w:type="continuationSeparator" w:id="1">
    <w:p w:rsidR="009F7F14" w:rsidRDefault="009F7F14" w:rsidP="004A1D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3D95"/>
    <w:multiLevelType w:val="hybridMultilevel"/>
    <w:tmpl w:val="653E97CC"/>
    <w:lvl w:ilvl="0" w:tplc="D7267FC6">
      <w:start w:val="1"/>
      <w:numFmt w:val="bullet"/>
      <w:lvlText w:val=""/>
      <w:lvlJc w:val="left"/>
      <w:pPr>
        <w:tabs>
          <w:tab w:val="num" w:pos="720"/>
        </w:tabs>
        <w:ind w:left="720" w:hanging="360"/>
      </w:pPr>
      <w:rPr>
        <w:rFonts w:ascii="Wingdings" w:hAnsi="Wingdings" w:hint="default"/>
      </w:rPr>
    </w:lvl>
    <w:lvl w:ilvl="1" w:tplc="3F7C0B5C" w:tentative="1">
      <w:start w:val="1"/>
      <w:numFmt w:val="bullet"/>
      <w:lvlText w:val=""/>
      <w:lvlJc w:val="left"/>
      <w:pPr>
        <w:tabs>
          <w:tab w:val="num" w:pos="1440"/>
        </w:tabs>
        <w:ind w:left="1440" w:hanging="360"/>
      </w:pPr>
      <w:rPr>
        <w:rFonts w:ascii="Wingdings" w:hAnsi="Wingdings" w:hint="default"/>
      </w:rPr>
    </w:lvl>
    <w:lvl w:ilvl="2" w:tplc="2E049E0C" w:tentative="1">
      <w:start w:val="1"/>
      <w:numFmt w:val="bullet"/>
      <w:lvlText w:val=""/>
      <w:lvlJc w:val="left"/>
      <w:pPr>
        <w:tabs>
          <w:tab w:val="num" w:pos="2160"/>
        </w:tabs>
        <w:ind w:left="2160" w:hanging="360"/>
      </w:pPr>
      <w:rPr>
        <w:rFonts w:ascii="Wingdings" w:hAnsi="Wingdings" w:hint="default"/>
      </w:rPr>
    </w:lvl>
    <w:lvl w:ilvl="3" w:tplc="DA7A1DF2" w:tentative="1">
      <w:start w:val="1"/>
      <w:numFmt w:val="bullet"/>
      <w:lvlText w:val=""/>
      <w:lvlJc w:val="left"/>
      <w:pPr>
        <w:tabs>
          <w:tab w:val="num" w:pos="2880"/>
        </w:tabs>
        <w:ind w:left="2880" w:hanging="360"/>
      </w:pPr>
      <w:rPr>
        <w:rFonts w:ascii="Wingdings" w:hAnsi="Wingdings" w:hint="default"/>
      </w:rPr>
    </w:lvl>
    <w:lvl w:ilvl="4" w:tplc="27565326" w:tentative="1">
      <w:start w:val="1"/>
      <w:numFmt w:val="bullet"/>
      <w:lvlText w:val=""/>
      <w:lvlJc w:val="left"/>
      <w:pPr>
        <w:tabs>
          <w:tab w:val="num" w:pos="3600"/>
        </w:tabs>
        <w:ind w:left="3600" w:hanging="360"/>
      </w:pPr>
      <w:rPr>
        <w:rFonts w:ascii="Wingdings" w:hAnsi="Wingdings" w:hint="default"/>
      </w:rPr>
    </w:lvl>
    <w:lvl w:ilvl="5" w:tplc="6568A59A" w:tentative="1">
      <w:start w:val="1"/>
      <w:numFmt w:val="bullet"/>
      <w:lvlText w:val=""/>
      <w:lvlJc w:val="left"/>
      <w:pPr>
        <w:tabs>
          <w:tab w:val="num" w:pos="4320"/>
        </w:tabs>
        <w:ind w:left="4320" w:hanging="360"/>
      </w:pPr>
      <w:rPr>
        <w:rFonts w:ascii="Wingdings" w:hAnsi="Wingdings" w:hint="default"/>
      </w:rPr>
    </w:lvl>
    <w:lvl w:ilvl="6" w:tplc="9926C858" w:tentative="1">
      <w:start w:val="1"/>
      <w:numFmt w:val="bullet"/>
      <w:lvlText w:val=""/>
      <w:lvlJc w:val="left"/>
      <w:pPr>
        <w:tabs>
          <w:tab w:val="num" w:pos="5040"/>
        </w:tabs>
        <w:ind w:left="5040" w:hanging="360"/>
      </w:pPr>
      <w:rPr>
        <w:rFonts w:ascii="Wingdings" w:hAnsi="Wingdings" w:hint="default"/>
      </w:rPr>
    </w:lvl>
    <w:lvl w:ilvl="7" w:tplc="4B9C2D70" w:tentative="1">
      <w:start w:val="1"/>
      <w:numFmt w:val="bullet"/>
      <w:lvlText w:val=""/>
      <w:lvlJc w:val="left"/>
      <w:pPr>
        <w:tabs>
          <w:tab w:val="num" w:pos="5760"/>
        </w:tabs>
        <w:ind w:left="5760" w:hanging="360"/>
      </w:pPr>
      <w:rPr>
        <w:rFonts w:ascii="Wingdings" w:hAnsi="Wingdings" w:hint="default"/>
      </w:rPr>
    </w:lvl>
    <w:lvl w:ilvl="8" w:tplc="691A76A0" w:tentative="1">
      <w:start w:val="1"/>
      <w:numFmt w:val="bullet"/>
      <w:lvlText w:val=""/>
      <w:lvlJc w:val="left"/>
      <w:pPr>
        <w:tabs>
          <w:tab w:val="num" w:pos="6480"/>
        </w:tabs>
        <w:ind w:left="6480" w:hanging="360"/>
      </w:pPr>
      <w:rPr>
        <w:rFonts w:ascii="Wingdings" w:hAnsi="Wingdings" w:hint="default"/>
      </w:rPr>
    </w:lvl>
  </w:abstractNum>
  <w:abstractNum w:abstractNumId="1">
    <w:nsid w:val="286B50D3"/>
    <w:multiLevelType w:val="hybridMultilevel"/>
    <w:tmpl w:val="EC4E1FE2"/>
    <w:lvl w:ilvl="0" w:tplc="95BCDB96">
      <w:start w:val="1"/>
      <w:numFmt w:val="bullet"/>
      <w:lvlText w:val=""/>
      <w:lvlJc w:val="left"/>
      <w:pPr>
        <w:tabs>
          <w:tab w:val="num" w:pos="720"/>
        </w:tabs>
        <w:ind w:left="720" w:hanging="360"/>
      </w:pPr>
      <w:rPr>
        <w:rFonts w:ascii="Wingdings" w:hAnsi="Wingdings" w:hint="default"/>
      </w:rPr>
    </w:lvl>
    <w:lvl w:ilvl="1" w:tplc="B39E5180" w:tentative="1">
      <w:start w:val="1"/>
      <w:numFmt w:val="bullet"/>
      <w:lvlText w:val=""/>
      <w:lvlJc w:val="left"/>
      <w:pPr>
        <w:tabs>
          <w:tab w:val="num" w:pos="1440"/>
        </w:tabs>
        <w:ind w:left="1440" w:hanging="360"/>
      </w:pPr>
      <w:rPr>
        <w:rFonts w:ascii="Wingdings" w:hAnsi="Wingdings" w:hint="default"/>
      </w:rPr>
    </w:lvl>
    <w:lvl w:ilvl="2" w:tplc="215C1342" w:tentative="1">
      <w:start w:val="1"/>
      <w:numFmt w:val="bullet"/>
      <w:lvlText w:val=""/>
      <w:lvlJc w:val="left"/>
      <w:pPr>
        <w:tabs>
          <w:tab w:val="num" w:pos="2160"/>
        </w:tabs>
        <w:ind w:left="2160" w:hanging="360"/>
      </w:pPr>
      <w:rPr>
        <w:rFonts w:ascii="Wingdings" w:hAnsi="Wingdings" w:hint="default"/>
      </w:rPr>
    </w:lvl>
    <w:lvl w:ilvl="3" w:tplc="50E01E28" w:tentative="1">
      <w:start w:val="1"/>
      <w:numFmt w:val="bullet"/>
      <w:lvlText w:val=""/>
      <w:lvlJc w:val="left"/>
      <w:pPr>
        <w:tabs>
          <w:tab w:val="num" w:pos="2880"/>
        </w:tabs>
        <w:ind w:left="2880" w:hanging="360"/>
      </w:pPr>
      <w:rPr>
        <w:rFonts w:ascii="Wingdings" w:hAnsi="Wingdings" w:hint="default"/>
      </w:rPr>
    </w:lvl>
    <w:lvl w:ilvl="4" w:tplc="6D9C8944" w:tentative="1">
      <w:start w:val="1"/>
      <w:numFmt w:val="bullet"/>
      <w:lvlText w:val=""/>
      <w:lvlJc w:val="left"/>
      <w:pPr>
        <w:tabs>
          <w:tab w:val="num" w:pos="3600"/>
        </w:tabs>
        <w:ind w:left="3600" w:hanging="360"/>
      </w:pPr>
      <w:rPr>
        <w:rFonts w:ascii="Wingdings" w:hAnsi="Wingdings" w:hint="default"/>
      </w:rPr>
    </w:lvl>
    <w:lvl w:ilvl="5" w:tplc="73062ECC" w:tentative="1">
      <w:start w:val="1"/>
      <w:numFmt w:val="bullet"/>
      <w:lvlText w:val=""/>
      <w:lvlJc w:val="left"/>
      <w:pPr>
        <w:tabs>
          <w:tab w:val="num" w:pos="4320"/>
        </w:tabs>
        <w:ind w:left="4320" w:hanging="360"/>
      </w:pPr>
      <w:rPr>
        <w:rFonts w:ascii="Wingdings" w:hAnsi="Wingdings" w:hint="default"/>
      </w:rPr>
    </w:lvl>
    <w:lvl w:ilvl="6" w:tplc="AD727754" w:tentative="1">
      <w:start w:val="1"/>
      <w:numFmt w:val="bullet"/>
      <w:lvlText w:val=""/>
      <w:lvlJc w:val="left"/>
      <w:pPr>
        <w:tabs>
          <w:tab w:val="num" w:pos="5040"/>
        </w:tabs>
        <w:ind w:left="5040" w:hanging="360"/>
      </w:pPr>
      <w:rPr>
        <w:rFonts w:ascii="Wingdings" w:hAnsi="Wingdings" w:hint="default"/>
      </w:rPr>
    </w:lvl>
    <w:lvl w:ilvl="7" w:tplc="54E2EA9E" w:tentative="1">
      <w:start w:val="1"/>
      <w:numFmt w:val="bullet"/>
      <w:lvlText w:val=""/>
      <w:lvlJc w:val="left"/>
      <w:pPr>
        <w:tabs>
          <w:tab w:val="num" w:pos="5760"/>
        </w:tabs>
        <w:ind w:left="5760" w:hanging="360"/>
      </w:pPr>
      <w:rPr>
        <w:rFonts w:ascii="Wingdings" w:hAnsi="Wingdings" w:hint="default"/>
      </w:rPr>
    </w:lvl>
    <w:lvl w:ilvl="8" w:tplc="354C178E" w:tentative="1">
      <w:start w:val="1"/>
      <w:numFmt w:val="bullet"/>
      <w:lvlText w:val=""/>
      <w:lvlJc w:val="left"/>
      <w:pPr>
        <w:tabs>
          <w:tab w:val="num" w:pos="6480"/>
        </w:tabs>
        <w:ind w:left="6480" w:hanging="360"/>
      </w:pPr>
      <w:rPr>
        <w:rFonts w:ascii="Wingdings" w:hAnsi="Wingdings" w:hint="default"/>
      </w:rPr>
    </w:lvl>
  </w:abstractNum>
  <w:abstractNum w:abstractNumId="2">
    <w:nsid w:val="2C0E4A40"/>
    <w:multiLevelType w:val="hybridMultilevel"/>
    <w:tmpl w:val="9A7608AA"/>
    <w:lvl w:ilvl="0" w:tplc="D83AE42A">
      <w:start w:val="1"/>
      <w:numFmt w:val="bullet"/>
      <w:lvlText w:val=""/>
      <w:lvlJc w:val="left"/>
      <w:pPr>
        <w:tabs>
          <w:tab w:val="num" w:pos="720"/>
        </w:tabs>
        <w:ind w:left="720" w:hanging="360"/>
      </w:pPr>
      <w:rPr>
        <w:rFonts w:ascii="Wingdings" w:hAnsi="Wingdings" w:hint="default"/>
      </w:rPr>
    </w:lvl>
    <w:lvl w:ilvl="1" w:tplc="9A1219D8" w:tentative="1">
      <w:start w:val="1"/>
      <w:numFmt w:val="bullet"/>
      <w:lvlText w:val=""/>
      <w:lvlJc w:val="left"/>
      <w:pPr>
        <w:tabs>
          <w:tab w:val="num" w:pos="1440"/>
        </w:tabs>
        <w:ind w:left="1440" w:hanging="360"/>
      </w:pPr>
      <w:rPr>
        <w:rFonts w:ascii="Wingdings" w:hAnsi="Wingdings" w:hint="default"/>
      </w:rPr>
    </w:lvl>
    <w:lvl w:ilvl="2" w:tplc="D4B833C0" w:tentative="1">
      <w:start w:val="1"/>
      <w:numFmt w:val="bullet"/>
      <w:lvlText w:val=""/>
      <w:lvlJc w:val="left"/>
      <w:pPr>
        <w:tabs>
          <w:tab w:val="num" w:pos="2160"/>
        </w:tabs>
        <w:ind w:left="2160" w:hanging="360"/>
      </w:pPr>
      <w:rPr>
        <w:rFonts w:ascii="Wingdings" w:hAnsi="Wingdings" w:hint="default"/>
      </w:rPr>
    </w:lvl>
    <w:lvl w:ilvl="3" w:tplc="96420F48" w:tentative="1">
      <w:start w:val="1"/>
      <w:numFmt w:val="bullet"/>
      <w:lvlText w:val=""/>
      <w:lvlJc w:val="left"/>
      <w:pPr>
        <w:tabs>
          <w:tab w:val="num" w:pos="2880"/>
        </w:tabs>
        <w:ind w:left="2880" w:hanging="360"/>
      </w:pPr>
      <w:rPr>
        <w:rFonts w:ascii="Wingdings" w:hAnsi="Wingdings" w:hint="default"/>
      </w:rPr>
    </w:lvl>
    <w:lvl w:ilvl="4" w:tplc="BAE6A0AC" w:tentative="1">
      <w:start w:val="1"/>
      <w:numFmt w:val="bullet"/>
      <w:lvlText w:val=""/>
      <w:lvlJc w:val="left"/>
      <w:pPr>
        <w:tabs>
          <w:tab w:val="num" w:pos="3600"/>
        </w:tabs>
        <w:ind w:left="3600" w:hanging="360"/>
      </w:pPr>
      <w:rPr>
        <w:rFonts w:ascii="Wingdings" w:hAnsi="Wingdings" w:hint="default"/>
      </w:rPr>
    </w:lvl>
    <w:lvl w:ilvl="5" w:tplc="76FAF7D2" w:tentative="1">
      <w:start w:val="1"/>
      <w:numFmt w:val="bullet"/>
      <w:lvlText w:val=""/>
      <w:lvlJc w:val="left"/>
      <w:pPr>
        <w:tabs>
          <w:tab w:val="num" w:pos="4320"/>
        </w:tabs>
        <w:ind w:left="4320" w:hanging="360"/>
      </w:pPr>
      <w:rPr>
        <w:rFonts w:ascii="Wingdings" w:hAnsi="Wingdings" w:hint="default"/>
      </w:rPr>
    </w:lvl>
    <w:lvl w:ilvl="6" w:tplc="CAFCE354" w:tentative="1">
      <w:start w:val="1"/>
      <w:numFmt w:val="bullet"/>
      <w:lvlText w:val=""/>
      <w:lvlJc w:val="left"/>
      <w:pPr>
        <w:tabs>
          <w:tab w:val="num" w:pos="5040"/>
        </w:tabs>
        <w:ind w:left="5040" w:hanging="360"/>
      </w:pPr>
      <w:rPr>
        <w:rFonts w:ascii="Wingdings" w:hAnsi="Wingdings" w:hint="default"/>
      </w:rPr>
    </w:lvl>
    <w:lvl w:ilvl="7" w:tplc="9460A4BC" w:tentative="1">
      <w:start w:val="1"/>
      <w:numFmt w:val="bullet"/>
      <w:lvlText w:val=""/>
      <w:lvlJc w:val="left"/>
      <w:pPr>
        <w:tabs>
          <w:tab w:val="num" w:pos="5760"/>
        </w:tabs>
        <w:ind w:left="5760" w:hanging="360"/>
      </w:pPr>
      <w:rPr>
        <w:rFonts w:ascii="Wingdings" w:hAnsi="Wingdings" w:hint="default"/>
      </w:rPr>
    </w:lvl>
    <w:lvl w:ilvl="8" w:tplc="6A48BAF2" w:tentative="1">
      <w:start w:val="1"/>
      <w:numFmt w:val="bullet"/>
      <w:lvlText w:val=""/>
      <w:lvlJc w:val="left"/>
      <w:pPr>
        <w:tabs>
          <w:tab w:val="num" w:pos="6480"/>
        </w:tabs>
        <w:ind w:left="6480" w:hanging="360"/>
      </w:pPr>
      <w:rPr>
        <w:rFonts w:ascii="Wingdings" w:hAnsi="Wingdings" w:hint="default"/>
      </w:rPr>
    </w:lvl>
  </w:abstractNum>
  <w:abstractNum w:abstractNumId="3">
    <w:nsid w:val="46D04D85"/>
    <w:multiLevelType w:val="hybridMultilevel"/>
    <w:tmpl w:val="67848B28"/>
    <w:lvl w:ilvl="0" w:tplc="FF423EE2">
      <w:start w:val="1"/>
      <w:numFmt w:val="bullet"/>
      <w:lvlText w:val=""/>
      <w:lvlJc w:val="left"/>
      <w:pPr>
        <w:tabs>
          <w:tab w:val="num" w:pos="720"/>
        </w:tabs>
        <w:ind w:left="720" w:hanging="360"/>
      </w:pPr>
      <w:rPr>
        <w:rFonts w:ascii="Wingdings" w:hAnsi="Wingdings" w:hint="default"/>
      </w:rPr>
    </w:lvl>
    <w:lvl w:ilvl="1" w:tplc="BB6EEA34" w:tentative="1">
      <w:start w:val="1"/>
      <w:numFmt w:val="bullet"/>
      <w:lvlText w:val=""/>
      <w:lvlJc w:val="left"/>
      <w:pPr>
        <w:tabs>
          <w:tab w:val="num" w:pos="1440"/>
        </w:tabs>
        <w:ind w:left="1440" w:hanging="360"/>
      </w:pPr>
      <w:rPr>
        <w:rFonts w:ascii="Wingdings" w:hAnsi="Wingdings" w:hint="default"/>
      </w:rPr>
    </w:lvl>
    <w:lvl w:ilvl="2" w:tplc="6770C69E" w:tentative="1">
      <w:start w:val="1"/>
      <w:numFmt w:val="bullet"/>
      <w:lvlText w:val=""/>
      <w:lvlJc w:val="left"/>
      <w:pPr>
        <w:tabs>
          <w:tab w:val="num" w:pos="2160"/>
        </w:tabs>
        <w:ind w:left="2160" w:hanging="360"/>
      </w:pPr>
      <w:rPr>
        <w:rFonts w:ascii="Wingdings" w:hAnsi="Wingdings" w:hint="default"/>
      </w:rPr>
    </w:lvl>
    <w:lvl w:ilvl="3" w:tplc="29F6263A" w:tentative="1">
      <w:start w:val="1"/>
      <w:numFmt w:val="bullet"/>
      <w:lvlText w:val=""/>
      <w:lvlJc w:val="left"/>
      <w:pPr>
        <w:tabs>
          <w:tab w:val="num" w:pos="2880"/>
        </w:tabs>
        <w:ind w:left="2880" w:hanging="360"/>
      </w:pPr>
      <w:rPr>
        <w:rFonts w:ascii="Wingdings" w:hAnsi="Wingdings" w:hint="default"/>
      </w:rPr>
    </w:lvl>
    <w:lvl w:ilvl="4" w:tplc="02EC843E" w:tentative="1">
      <w:start w:val="1"/>
      <w:numFmt w:val="bullet"/>
      <w:lvlText w:val=""/>
      <w:lvlJc w:val="left"/>
      <w:pPr>
        <w:tabs>
          <w:tab w:val="num" w:pos="3600"/>
        </w:tabs>
        <w:ind w:left="3600" w:hanging="360"/>
      </w:pPr>
      <w:rPr>
        <w:rFonts w:ascii="Wingdings" w:hAnsi="Wingdings" w:hint="default"/>
      </w:rPr>
    </w:lvl>
    <w:lvl w:ilvl="5" w:tplc="BA525BD0" w:tentative="1">
      <w:start w:val="1"/>
      <w:numFmt w:val="bullet"/>
      <w:lvlText w:val=""/>
      <w:lvlJc w:val="left"/>
      <w:pPr>
        <w:tabs>
          <w:tab w:val="num" w:pos="4320"/>
        </w:tabs>
        <w:ind w:left="4320" w:hanging="360"/>
      </w:pPr>
      <w:rPr>
        <w:rFonts w:ascii="Wingdings" w:hAnsi="Wingdings" w:hint="default"/>
      </w:rPr>
    </w:lvl>
    <w:lvl w:ilvl="6" w:tplc="AB62685E" w:tentative="1">
      <w:start w:val="1"/>
      <w:numFmt w:val="bullet"/>
      <w:lvlText w:val=""/>
      <w:lvlJc w:val="left"/>
      <w:pPr>
        <w:tabs>
          <w:tab w:val="num" w:pos="5040"/>
        </w:tabs>
        <w:ind w:left="5040" w:hanging="360"/>
      </w:pPr>
      <w:rPr>
        <w:rFonts w:ascii="Wingdings" w:hAnsi="Wingdings" w:hint="default"/>
      </w:rPr>
    </w:lvl>
    <w:lvl w:ilvl="7" w:tplc="7736D49E" w:tentative="1">
      <w:start w:val="1"/>
      <w:numFmt w:val="bullet"/>
      <w:lvlText w:val=""/>
      <w:lvlJc w:val="left"/>
      <w:pPr>
        <w:tabs>
          <w:tab w:val="num" w:pos="5760"/>
        </w:tabs>
        <w:ind w:left="5760" w:hanging="360"/>
      </w:pPr>
      <w:rPr>
        <w:rFonts w:ascii="Wingdings" w:hAnsi="Wingdings" w:hint="default"/>
      </w:rPr>
    </w:lvl>
    <w:lvl w:ilvl="8" w:tplc="32206662" w:tentative="1">
      <w:start w:val="1"/>
      <w:numFmt w:val="bullet"/>
      <w:lvlText w:val=""/>
      <w:lvlJc w:val="left"/>
      <w:pPr>
        <w:tabs>
          <w:tab w:val="num" w:pos="6480"/>
        </w:tabs>
        <w:ind w:left="6480" w:hanging="360"/>
      </w:pPr>
      <w:rPr>
        <w:rFonts w:ascii="Wingdings" w:hAnsi="Wingdings" w:hint="default"/>
      </w:rPr>
    </w:lvl>
  </w:abstractNum>
  <w:abstractNum w:abstractNumId="4">
    <w:nsid w:val="590863EF"/>
    <w:multiLevelType w:val="hybridMultilevel"/>
    <w:tmpl w:val="AD04E89A"/>
    <w:lvl w:ilvl="0" w:tplc="067862CC">
      <w:start w:val="198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5D6538D4"/>
    <w:multiLevelType w:val="hybridMultilevel"/>
    <w:tmpl w:val="BB543EBE"/>
    <w:lvl w:ilvl="0" w:tplc="88384694">
      <w:start w:val="1"/>
      <w:numFmt w:val="bullet"/>
      <w:lvlText w:val=""/>
      <w:lvlJc w:val="left"/>
      <w:pPr>
        <w:tabs>
          <w:tab w:val="num" w:pos="720"/>
        </w:tabs>
        <w:ind w:left="720" w:hanging="360"/>
      </w:pPr>
      <w:rPr>
        <w:rFonts w:ascii="Wingdings" w:hAnsi="Wingdings" w:hint="default"/>
      </w:rPr>
    </w:lvl>
    <w:lvl w:ilvl="1" w:tplc="333622CE" w:tentative="1">
      <w:start w:val="1"/>
      <w:numFmt w:val="bullet"/>
      <w:lvlText w:val=""/>
      <w:lvlJc w:val="left"/>
      <w:pPr>
        <w:tabs>
          <w:tab w:val="num" w:pos="1440"/>
        </w:tabs>
        <w:ind w:left="1440" w:hanging="360"/>
      </w:pPr>
      <w:rPr>
        <w:rFonts w:ascii="Wingdings" w:hAnsi="Wingdings" w:hint="default"/>
      </w:rPr>
    </w:lvl>
    <w:lvl w:ilvl="2" w:tplc="9B661DE6" w:tentative="1">
      <w:start w:val="1"/>
      <w:numFmt w:val="bullet"/>
      <w:lvlText w:val=""/>
      <w:lvlJc w:val="left"/>
      <w:pPr>
        <w:tabs>
          <w:tab w:val="num" w:pos="2160"/>
        </w:tabs>
        <w:ind w:left="2160" w:hanging="360"/>
      </w:pPr>
      <w:rPr>
        <w:rFonts w:ascii="Wingdings" w:hAnsi="Wingdings" w:hint="default"/>
      </w:rPr>
    </w:lvl>
    <w:lvl w:ilvl="3" w:tplc="613484AE" w:tentative="1">
      <w:start w:val="1"/>
      <w:numFmt w:val="bullet"/>
      <w:lvlText w:val=""/>
      <w:lvlJc w:val="left"/>
      <w:pPr>
        <w:tabs>
          <w:tab w:val="num" w:pos="2880"/>
        </w:tabs>
        <w:ind w:left="2880" w:hanging="360"/>
      </w:pPr>
      <w:rPr>
        <w:rFonts w:ascii="Wingdings" w:hAnsi="Wingdings" w:hint="default"/>
      </w:rPr>
    </w:lvl>
    <w:lvl w:ilvl="4" w:tplc="A6F695AE" w:tentative="1">
      <w:start w:val="1"/>
      <w:numFmt w:val="bullet"/>
      <w:lvlText w:val=""/>
      <w:lvlJc w:val="left"/>
      <w:pPr>
        <w:tabs>
          <w:tab w:val="num" w:pos="3600"/>
        </w:tabs>
        <w:ind w:left="3600" w:hanging="360"/>
      </w:pPr>
      <w:rPr>
        <w:rFonts w:ascii="Wingdings" w:hAnsi="Wingdings" w:hint="default"/>
      </w:rPr>
    </w:lvl>
    <w:lvl w:ilvl="5" w:tplc="9E5E2E26" w:tentative="1">
      <w:start w:val="1"/>
      <w:numFmt w:val="bullet"/>
      <w:lvlText w:val=""/>
      <w:lvlJc w:val="left"/>
      <w:pPr>
        <w:tabs>
          <w:tab w:val="num" w:pos="4320"/>
        </w:tabs>
        <w:ind w:left="4320" w:hanging="360"/>
      </w:pPr>
      <w:rPr>
        <w:rFonts w:ascii="Wingdings" w:hAnsi="Wingdings" w:hint="default"/>
      </w:rPr>
    </w:lvl>
    <w:lvl w:ilvl="6" w:tplc="F5A6A3BC" w:tentative="1">
      <w:start w:val="1"/>
      <w:numFmt w:val="bullet"/>
      <w:lvlText w:val=""/>
      <w:lvlJc w:val="left"/>
      <w:pPr>
        <w:tabs>
          <w:tab w:val="num" w:pos="5040"/>
        </w:tabs>
        <w:ind w:left="5040" w:hanging="360"/>
      </w:pPr>
      <w:rPr>
        <w:rFonts w:ascii="Wingdings" w:hAnsi="Wingdings" w:hint="default"/>
      </w:rPr>
    </w:lvl>
    <w:lvl w:ilvl="7" w:tplc="F3BC2FE2" w:tentative="1">
      <w:start w:val="1"/>
      <w:numFmt w:val="bullet"/>
      <w:lvlText w:val=""/>
      <w:lvlJc w:val="left"/>
      <w:pPr>
        <w:tabs>
          <w:tab w:val="num" w:pos="5760"/>
        </w:tabs>
        <w:ind w:left="5760" w:hanging="360"/>
      </w:pPr>
      <w:rPr>
        <w:rFonts w:ascii="Wingdings" w:hAnsi="Wingdings" w:hint="default"/>
      </w:rPr>
    </w:lvl>
    <w:lvl w:ilvl="8" w:tplc="6C86F1D8" w:tentative="1">
      <w:start w:val="1"/>
      <w:numFmt w:val="bullet"/>
      <w:lvlText w:val=""/>
      <w:lvlJc w:val="left"/>
      <w:pPr>
        <w:tabs>
          <w:tab w:val="num" w:pos="6480"/>
        </w:tabs>
        <w:ind w:left="6480" w:hanging="360"/>
      </w:pPr>
      <w:rPr>
        <w:rFonts w:ascii="Wingdings" w:hAnsi="Wingdings" w:hint="default"/>
      </w:rPr>
    </w:lvl>
  </w:abstractNum>
  <w:abstractNum w:abstractNumId="6">
    <w:nsid w:val="5D863AD6"/>
    <w:multiLevelType w:val="hybridMultilevel"/>
    <w:tmpl w:val="59F807E6"/>
    <w:lvl w:ilvl="0" w:tplc="A8C2C7D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6CA1F7E"/>
    <w:multiLevelType w:val="hybridMultilevel"/>
    <w:tmpl w:val="980C9D54"/>
    <w:lvl w:ilvl="0" w:tplc="0DA6FFDC">
      <w:start w:val="1"/>
      <w:numFmt w:val="bullet"/>
      <w:lvlText w:val=""/>
      <w:lvlJc w:val="left"/>
      <w:pPr>
        <w:tabs>
          <w:tab w:val="num" w:pos="720"/>
        </w:tabs>
        <w:ind w:left="720" w:hanging="360"/>
      </w:pPr>
      <w:rPr>
        <w:rFonts w:ascii="Wingdings" w:hAnsi="Wingdings" w:hint="default"/>
      </w:rPr>
    </w:lvl>
    <w:lvl w:ilvl="1" w:tplc="224C2676" w:tentative="1">
      <w:start w:val="1"/>
      <w:numFmt w:val="bullet"/>
      <w:lvlText w:val=""/>
      <w:lvlJc w:val="left"/>
      <w:pPr>
        <w:tabs>
          <w:tab w:val="num" w:pos="1440"/>
        </w:tabs>
        <w:ind w:left="1440" w:hanging="360"/>
      </w:pPr>
      <w:rPr>
        <w:rFonts w:ascii="Wingdings" w:hAnsi="Wingdings" w:hint="default"/>
      </w:rPr>
    </w:lvl>
    <w:lvl w:ilvl="2" w:tplc="04DCD81C" w:tentative="1">
      <w:start w:val="1"/>
      <w:numFmt w:val="bullet"/>
      <w:lvlText w:val=""/>
      <w:lvlJc w:val="left"/>
      <w:pPr>
        <w:tabs>
          <w:tab w:val="num" w:pos="2160"/>
        </w:tabs>
        <w:ind w:left="2160" w:hanging="360"/>
      </w:pPr>
      <w:rPr>
        <w:rFonts w:ascii="Wingdings" w:hAnsi="Wingdings" w:hint="default"/>
      </w:rPr>
    </w:lvl>
    <w:lvl w:ilvl="3" w:tplc="379811DC" w:tentative="1">
      <w:start w:val="1"/>
      <w:numFmt w:val="bullet"/>
      <w:lvlText w:val=""/>
      <w:lvlJc w:val="left"/>
      <w:pPr>
        <w:tabs>
          <w:tab w:val="num" w:pos="2880"/>
        </w:tabs>
        <w:ind w:left="2880" w:hanging="360"/>
      </w:pPr>
      <w:rPr>
        <w:rFonts w:ascii="Wingdings" w:hAnsi="Wingdings" w:hint="default"/>
      </w:rPr>
    </w:lvl>
    <w:lvl w:ilvl="4" w:tplc="ABDCC14A" w:tentative="1">
      <w:start w:val="1"/>
      <w:numFmt w:val="bullet"/>
      <w:lvlText w:val=""/>
      <w:lvlJc w:val="left"/>
      <w:pPr>
        <w:tabs>
          <w:tab w:val="num" w:pos="3600"/>
        </w:tabs>
        <w:ind w:left="3600" w:hanging="360"/>
      </w:pPr>
      <w:rPr>
        <w:rFonts w:ascii="Wingdings" w:hAnsi="Wingdings" w:hint="default"/>
      </w:rPr>
    </w:lvl>
    <w:lvl w:ilvl="5" w:tplc="F0241E3C" w:tentative="1">
      <w:start w:val="1"/>
      <w:numFmt w:val="bullet"/>
      <w:lvlText w:val=""/>
      <w:lvlJc w:val="left"/>
      <w:pPr>
        <w:tabs>
          <w:tab w:val="num" w:pos="4320"/>
        </w:tabs>
        <w:ind w:left="4320" w:hanging="360"/>
      </w:pPr>
      <w:rPr>
        <w:rFonts w:ascii="Wingdings" w:hAnsi="Wingdings" w:hint="default"/>
      </w:rPr>
    </w:lvl>
    <w:lvl w:ilvl="6" w:tplc="330EFBDA" w:tentative="1">
      <w:start w:val="1"/>
      <w:numFmt w:val="bullet"/>
      <w:lvlText w:val=""/>
      <w:lvlJc w:val="left"/>
      <w:pPr>
        <w:tabs>
          <w:tab w:val="num" w:pos="5040"/>
        </w:tabs>
        <w:ind w:left="5040" w:hanging="360"/>
      </w:pPr>
      <w:rPr>
        <w:rFonts w:ascii="Wingdings" w:hAnsi="Wingdings" w:hint="default"/>
      </w:rPr>
    </w:lvl>
    <w:lvl w:ilvl="7" w:tplc="61AA0A52" w:tentative="1">
      <w:start w:val="1"/>
      <w:numFmt w:val="bullet"/>
      <w:lvlText w:val=""/>
      <w:lvlJc w:val="left"/>
      <w:pPr>
        <w:tabs>
          <w:tab w:val="num" w:pos="5760"/>
        </w:tabs>
        <w:ind w:left="5760" w:hanging="360"/>
      </w:pPr>
      <w:rPr>
        <w:rFonts w:ascii="Wingdings" w:hAnsi="Wingdings" w:hint="default"/>
      </w:rPr>
    </w:lvl>
    <w:lvl w:ilvl="8" w:tplc="451EE03C" w:tentative="1">
      <w:start w:val="1"/>
      <w:numFmt w:val="bullet"/>
      <w:lvlText w:val=""/>
      <w:lvlJc w:val="left"/>
      <w:pPr>
        <w:tabs>
          <w:tab w:val="num" w:pos="6480"/>
        </w:tabs>
        <w:ind w:left="6480" w:hanging="360"/>
      </w:pPr>
      <w:rPr>
        <w:rFonts w:ascii="Wingdings" w:hAnsi="Wingdings" w:hint="default"/>
      </w:rPr>
    </w:lvl>
  </w:abstractNum>
  <w:abstractNum w:abstractNumId="8">
    <w:nsid w:val="6F74125F"/>
    <w:multiLevelType w:val="hybridMultilevel"/>
    <w:tmpl w:val="D0E099E6"/>
    <w:lvl w:ilvl="0" w:tplc="8528C546">
      <w:start w:val="1"/>
      <w:numFmt w:val="bullet"/>
      <w:lvlText w:val=""/>
      <w:lvlJc w:val="left"/>
      <w:pPr>
        <w:tabs>
          <w:tab w:val="num" w:pos="720"/>
        </w:tabs>
        <w:ind w:left="720" w:hanging="360"/>
      </w:pPr>
      <w:rPr>
        <w:rFonts w:ascii="Wingdings" w:hAnsi="Wingdings" w:hint="default"/>
      </w:rPr>
    </w:lvl>
    <w:lvl w:ilvl="1" w:tplc="CB786358" w:tentative="1">
      <w:start w:val="1"/>
      <w:numFmt w:val="bullet"/>
      <w:lvlText w:val=""/>
      <w:lvlJc w:val="left"/>
      <w:pPr>
        <w:tabs>
          <w:tab w:val="num" w:pos="1440"/>
        </w:tabs>
        <w:ind w:left="1440" w:hanging="360"/>
      </w:pPr>
      <w:rPr>
        <w:rFonts w:ascii="Wingdings" w:hAnsi="Wingdings" w:hint="default"/>
      </w:rPr>
    </w:lvl>
    <w:lvl w:ilvl="2" w:tplc="8E5E3A4A" w:tentative="1">
      <w:start w:val="1"/>
      <w:numFmt w:val="bullet"/>
      <w:lvlText w:val=""/>
      <w:lvlJc w:val="left"/>
      <w:pPr>
        <w:tabs>
          <w:tab w:val="num" w:pos="2160"/>
        </w:tabs>
        <w:ind w:left="2160" w:hanging="360"/>
      </w:pPr>
      <w:rPr>
        <w:rFonts w:ascii="Wingdings" w:hAnsi="Wingdings" w:hint="default"/>
      </w:rPr>
    </w:lvl>
    <w:lvl w:ilvl="3" w:tplc="79FAF952" w:tentative="1">
      <w:start w:val="1"/>
      <w:numFmt w:val="bullet"/>
      <w:lvlText w:val=""/>
      <w:lvlJc w:val="left"/>
      <w:pPr>
        <w:tabs>
          <w:tab w:val="num" w:pos="2880"/>
        </w:tabs>
        <w:ind w:left="2880" w:hanging="360"/>
      </w:pPr>
      <w:rPr>
        <w:rFonts w:ascii="Wingdings" w:hAnsi="Wingdings" w:hint="default"/>
      </w:rPr>
    </w:lvl>
    <w:lvl w:ilvl="4" w:tplc="818083F8" w:tentative="1">
      <w:start w:val="1"/>
      <w:numFmt w:val="bullet"/>
      <w:lvlText w:val=""/>
      <w:lvlJc w:val="left"/>
      <w:pPr>
        <w:tabs>
          <w:tab w:val="num" w:pos="3600"/>
        </w:tabs>
        <w:ind w:left="3600" w:hanging="360"/>
      </w:pPr>
      <w:rPr>
        <w:rFonts w:ascii="Wingdings" w:hAnsi="Wingdings" w:hint="default"/>
      </w:rPr>
    </w:lvl>
    <w:lvl w:ilvl="5" w:tplc="3CBC5252" w:tentative="1">
      <w:start w:val="1"/>
      <w:numFmt w:val="bullet"/>
      <w:lvlText w:val=""/>
      <w:lvlJc w:val="left"/>
      <w:pPr>
        <w:tabs>
          <w:tab w:val="num" w:pos="4320"/>
        </w:tabs>
        <w:ind w:left="4320" w:hanging="360"/>
      </w:pPr>
      <w:rPr>
        <w:rFonts w:ascii="Wingdings" w:hAnsi="Wingdings" w:hint="default"/>
      </w:rPr>
    </w:lvl>
    <w:lvl w:ilvl="6" w:tplc="9DECF0EA" w:tentative="1">
      <w:start w:val="1"/>
      <w:numFmt w:val="bullet"/>
      <w:lvlText w:val=""/>
      <w:lvlJc w:val="left"/>
      <w:pPr>
        <w:tabs>
          <w:tab w:val="num" w:pos="5040"/>
        </w:tabs>
        <w:ind w:left="5040" w:hanging="360"/>
      </w:pPr>
      <w:rPr>
        <w:rFonts w:ascii="Wingdings" w:hAnsi="Wingdings" w:hint="default"/>
      </w:rPr>
    </w:lvl>
    <w:lvl w:ilvl="7" w:tplc="C6F4FA2C" w:tentative="1">
      <w:start w:val="1"/>
      <w:numFmt w:val="bullet"/>
      <w:lvlText w:val=""/>
      <w:lvlJc w:val="left"/>
      <w:pPr>
        <w:tabs>
          <w:tab w:val="num" w:pos="5760"/>
        </w:tabs>
        <w:ind w:left="5760" w:hanging="360"/>
      </w:pPr>
      <w:rPr>
        <w:rFonts w:ascii="Wingdings" w:hAnsi="Wingdings" w:hint="default"/>
      </w:rPr>
    </w:lvl>
    <w:lvl w:ilvl="8" w:tplc="0046DC16" w:tentative="1">
      <w:start w:val="1"/>
      <w:numFmt w:val="bullet"/>
      <w:lvlText w:val=""/>
      <w:lvlJc w:val="left"/>
      <w:pPr>
        <w:tabs>
          <w:tab w:val="num" w:pos="6480"/>
        </w:tabs>
        <w:ind w:left="6480" w:hanging="360"/>
      </w:pPr>
      <w:rPr>
        <w:rFonts w:ascii="Wingdings" w:hAnsi="Wingdings" w:hint="default"/>
      </w:rPr>
    </w:lvl>
  </w:abstractNum>
  <w:abstractNum w:abstractNumId="9">
    <w:nsid w:val="75D83DAB"/>
    <w:multiLevelType w:val="hybridMultilevel"/>
    <w:tmpl w:val="108897D0"/>
    <w:lvl w:ilvl="0" w:tplc="A2A645EA">
      <w:start w:val="1"/>
      <w:numFmt w:val="bullet"/>
      <w:lvlText w:val=""/>
      <w:lvlJc w:val="left"/>
      <w:pPr>
        <w:tabs>
          <w:tab w:val="num" w:pos="720"/>
        </w:tabs>
        <w:ind w:left="720" w:hanging="360"/>
      </w:pPr>
      <w:rPr>
        <w:rFonts w:ascii="Wingdings" w:hAnsi="Wingdings" w:hint="default"/>
      </w:rPr>
    </w:lvl>
    <w:lvl w:ilvl="1" w:tplc="6EDAFA62" w:tentative="1">
      <w:start w:val="1"/>
      <w:numFmt w:val="bullet"/>
      <w:lvlText w:val=""/>
      <w:lvlJc w:val="left"/>
      <w:pPr>
        <w:tabs>
          <w:tab w:val="num" w:pos="1440"/>
        </w:tabs>
        <w:ind w:left="1440" w:hanging="360"/>
      </w:pPr>
      <w:rPr>
        <w:rFonts w:ascii="Wingdings" w:hAnsi="Wingdings" w:hint="default"/>
      </w:rPr>
    </w:lvl>
    <w:lvl w:ilvl="2" w:tplc="4D6225B8" w:tentative="1">
      <w:start w:val="1"/>
      <w:numFmt w:val="bullet"/>
      <w:lvlText w:val=""/>
      <w:lvlJc w:val="left"/>
      <w:pPr>
        <w:tabs>
          <w:tab w:val="num" w:pos="2160"/>
        </w:tabs>
        <w:ind w:left="2160" w:hanging="360"/>
      </w:pPr>
      <w:rPr>
        <w:rFonts w:ascii="Wingdings" w:hAnsi="Wingdings" w:hint="default"/>
      </w:rPr>
    </w:lvl>
    <w:lvl w:ilvl="3" w:tplc="809ED4B2" w:tentative="1">
      <w:start w:val="1"/>
      <w:numFmt w:val="bullet"/>
      <w:lvlText w:val=""/>
      <w:lvlJc w:val="left"/>
      <w:pPr>
        <w:tabs>
          <w:tab w:val="num" w:pos="2880"/>
        </w:tabs>
        <w:ind w:left="2880" w:hanging="360"/>
      </w:pPr>
      <w:rPr>
        <w:rFonts w:ascii="Wingdings" w:hAnsi="Wingdings" w:hint="default"/>
      </w:rPr>
    </w:lvl>
    <w:lvl w:ilvl="4" w:tplc="3A38C2A4" w:tentative="1">
      <w:start w:val="1"/>
      <w:numFmt w:val="bullet"/>
      <w:lvlText w:val=""/>
      <w:lvlJc w:val="left"/>
      <w:pPr>
        <w:tabs>
          <w:tab w:val="num" w:pos="3600"/>
        </w:tabs>
        <w:ind w:left="3600" w:hanging="360"/>
      </w:pPr>
      <w:rPr>
        <w:rFonts w:ascii="Wingdings" w:hAnsi="Wingdings" w:hint="default"/>
      </w:rPr>
    </w:lvl>
    <w:lvl w:ilvl="5" w:tplc="9C668FFC" w:tentative="1">
      <w:start w:val="1"/>
      <w:numFmt w:val="bullet"/>
      <w:lvlText w:val=""/>
      <w:lvlJc w:val="left"/>
      <w:pPr>
        <w:tabs>
          <w:tab w:val="num" w:pos="4320"/>
        </w:tabs>
        <w:ind w:left="4320" w:hanging="360"/>
      </w:pPr>
      <w:rPr>
        <w:rFonts w:ascii="Wingdings" w:hAnsi="Wingdings" w:hint="default"/>
      </w:rPr>
    </w:lvl>
    <w:lvl w:ilvl="6" w:tplc="2B50F91A" w:tentative="1">
      <w:start w:val="1"/>
      <w:numFmt w:val="bullet"/>
      <w:lvlText w:val=""/>
      <w:lvlJc w:val="left"/>
      <w:pPr>
        <w:tabs>
          <w:tab w:val="num" w:pos="5040"/>
        </w:tabs>
        <w:ind w:left="5040" w:hanging="360"/>
      </w:pPr>
      <w:rPr>
        <w:rFonts w:ascii="Wingdings" w:hAnsi="Wingdings" w:hint="default"/>
      </w:rPr>
    </w:lvl>
    <w:lvl w:ilvl="7" w:tplc="E9085B9E" w:tentative="1">
      <w:start w:val="1"/>
      <w:numFmt w:val="bullet"/>
      <w:lvlText w:val=""/>
      <w:lvlJc w:val="left"/>
      <w:pPr>
        <w:tabs>
          <w:tab w:val="num" w:pos="5760"/>
        </w:tabs>
        <w:ind w:left="5760" w:hanging="360"/>
      </w:pPr>
      <w:rPr>
        <w:rFonts w:ascii="Wingdings" w:hAnsi="Wingdings" w:hint="default"/>
      </w:rPr>
    </w:lvl>
    <w:lvl w:ilvl="8" w:tplc="21FC43F0" w:tentative="1">
      <w:start w:val="1"/>
      <w:numFmt w:val="bullet"/>
      <w:lvlText w:val=""/>
      <w:lvlJc w:val="left"/>
      <w:pPr>
        <w:tabs>
          <w:tab w:val="num" w:pos="6480"/>
        </w:tabs>
        <w:ind w:left="6480" w:hanging="360"/>
      </w:pPr>
      <w:rPr>
        <w:rFonts w:ascii="Wingdings" w:hAnsi="Wingdings" w:hint="default"/>
      </w:rPr>
    </w:lvl>
  </w:abstractNum>
  <w:abstractNum w:abstractNumId="10">
    <w:nsid w:val="77B95691"/>
    <w:multiLevelType w:val="hybridMultilevel"/>
    <w:tmpl w:val="6E947DD0"/>
    <w:lvl w:ilvl="0" w:tplc="31AE4592">
      <w:start w:val="1"/>
      <w:numFmt w:val="bullet"/>
      <w:lvlText w:val=""/>
      <w:lvlJc w:val="left"/>
      <w:pPr>
        <w:tabs>
          <w:tab w:val="num" w:pos="720"/>
        </w:tabs>
        <w:ind w:left="720" w:hanging="360"/>
      </w:pPr>
      <w:rPr>
        <w:rFonts w:ascii="Wingdings" w:hAnsi="Wingdings" w:hint="default"/>
      </w:rPr>
    </w:lvl>
    <w:lvl w:ilvl="1" w:tplc="411C48D2" w:tentative="1">
      <w:start w:val="1"/>
      <w:numFmt w:val="bullet"/>
      <w:lvlText w:val=""/>
      <w:lvlJc w:val="left"/>
      <w:pPr>
        <w:tabs>
          <w:tab w:val="num" w:pos="1440"/>
        </w:tabs>
        <w:ind w:left="1440" w:hanging="360"/>
      </w:pPr>
      <w:rPr>
        <w:rFonts w:ascii="Wingdings" w:hAnsi="Wingdings" w:hint="default"/>
      </w:rPr>
    </w:lvl>
    <w:lvl w:ilvl="2" w:tplc="EE583B76" w:tentative="1">
      <w:start w:val="1"/>
      <w:numFmt w:val="bullet"/>
      <w:lvlText w:val=""/>
      <w:lvlJc w:val="left"/>
      <w:pPr>
        <w:tabs>
          <w:tab w:val="num" w:pos="2160"/>
        </w:tabs>
        <w:ind w:left="2160" w:hanging="360"/>
      </w:pPr>
      <w:rPr>
        <w:rFonts w:ascii="Wingdings" w:hAnsi="Wingdings" w:hint="default"/>
      </w:rPr>
    </w:lvl>
    <w:lvl w:ilvl="3" w:tplc="92843C10" w:tentative="1">
      <w:start w:val="1"/>
      <w:numFmt w:val="bullet"/>
      <w:lvlText w:val=""/>
      <w:lvlJc w:val="left"/>
      <w:pPr>
        <w:tabs>
          <w:tab w:val="num" w:pos="2880"/>
        </w:tabs>
        <w:ind w:left="2880" w:hanging="360"/>
      </w:pPr>
      <w:rPr>
        <w:rFonts w:ascii="Wingdings" w:hAnsi="Wingdings" w:hint="default"/>
      </w:rPr>
    </w:lvl>
    <w:lvl w:ilvl="4" w:tplc="BE2AEEAC" w:tentative="1">
      <w:start w:val="1"/>
      <w:numFmt w:val="bullet"/>
      <w:lvlText w:val=""/>
      <w:lvlJc w:val="left"/>
      <w:pPr>
        <w:tabs>
          <w:tab w:val="num" w:pos="3600"/>
        </w:tabs>
        <w:ind w:left="3600" w:hanging="360"/>
      </w:pPr>
      <w:rPr>
        <w:rFonts w:ascii="Wingdings" w:hAnsi="Wingdings" w:hint="default"/>
      </w:rPr>
    </w:lvl>
    <w:lvl w:ilvl="5" w:tplc="C32AD41A" w:tentative="1">
      <w:start w:val="1"/>
      <w:numFmt w:val="bullet"/>
      <w:lvlText w:val=""/>
      <w:lvlJc w:val="left"/>
      <w:pPr>
        <w:tabs>
          <w:tab w:val="num" w:pos="4320"/>
        </w:tabs>
        <w:ind w:left="4320" w:hanging="360"/>
      </w:pPr>
      <w:rPr>
        <w:rFonts w:ascii="Wingdings" w:hAnsi="Wingdings" w:hint="default"/>
      </w:rPr>
    </w:lvl>
    <w:lvl w:ilvl="6" w:tplc="8C00690A" w:tentative="1">
      <w:start w:val="1"/>
      <w:numFmt w:val="bullet"/>
      <w:lvlText w:val=""/>
      <w:lvlJc w:val="left"/>
      <w:pPr>
        <w:tabs>
          <w:tab w:val="num" w:pos="5040"/>
        </w:tabs>
        <w:ind w:left="5040" w:hanging="360"/>
      </w:pPr>
      <w:rPr>
        <w:rFonts w:ascii="Wingdings" w:hAnsi="Wingdings" w:hint="default"/>
      </w:rPr>
    </w:lvl>
    <w:lvl w:ilvl="7" w:tplc="289C572A" w:tentative="1">
      <w:start w:val="1"/>
      <w:numFmt w:val="bullet"/>
      <w:lvlText w:val=""/>
      <w:lvlJc w:val="left"/>
      <w:pPr>
        <w:tabs>
          <w:tab w:val="num" w:pos="5760"/>
        </w:tabs>
        <w:ind w:left="5760" w:hanging="360"/>
      </w:pPr>
      <w:rPr>
        <w:rFonts w:ascii="Wingdings" w:hAnsi="Wingdings" w:hint="default"/>
      </w:rPr>
    </w:lvl>
    <w:lvl w:ilvl="8" w:tplc="68EA67D4" w:tentative="1">
      <w:start w:val="1"/>
      <w:numFmt w:val="bullet"/>
      <w:lvlText w:val=""/>
      <w:lvlJc w:val="left"/>
      <w:pPr>
        <w:tabs>
          <w:tab w:val="num" w:pos="6480"/>
        </w:tabs>
        <w:ind w:left="6480" w:hanging="360"/>
      </w:pPr>
      <w:rPr>
        <w:rFonts w:ascii="Wingdings" w:hAnsi="Wingdings" w:hint="default"/>
      </w:rPr>
    </w:lvl>
  </w:abstractNum>
  <w:abstractNum w:abstractNumId="11">
    <w:nsid w:val="7F43106D"/>
    <w:multiLevelType w:val="hybridMultilevel"/>
    <w:tmpl w:val="C8388766"/>
    <w:lvl w:ilvl="0" w:tplc="A8C2C7D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7"/>
  </w:num>
  <w:num w:numId="5">
    <w:abstractNumId w:val="3"/>
  </w:num>
  <w:num w:numId="6">
    <w:abstractNumId w:val="2"/>
  </w:num>
  <w:num w:numId="7">
    <w:abstractNumId w:val="5"/>
  </w:num>
  <w:num w:numId="8">
    <w:abstractNumId w:val="0"/>
  </w:num>
  <w:num w:numId="9">
    <w:abstractNumId w:val="1"/>
  </w:num>
  <w:num w:numId="10">
    <w:abstractNumId w:val="4"/>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0"/>
    <w:footnote w:id="1"/>
  </w:footnotePr>
  <w:endnotePr>
    <w:endnote w:id="0"/>
    <w:endnote w:id="1"/>
  </w:endnotePr>
  <w:compat/>
  <w:rsids>
    <w:rsidRoot w:val="009B4773"/>
    <w:rsid w:val="000F0D41"/>
    <w:rsid w:val="00126935"/>
    <w:rsid w:val="001F3A40"/>
    <w:rsid w:val="002A3561"/>
    <w:rsid w:val="002C488C"/>
    <w:rsid w:val="002D5014"/>
    <w:rsid w:val="00356586"/>
    <w:rsid w:val="003D6FC2"/>
    <w:rsid w:val="004A1D6B"/>
    <w:rsid w:val="00565803"/>
    <w:rsid w:val="005B76FF"/>
    <w:rsid w:val="005C48B6"/>
    <w:rsid w:val="0077331D"/>
    <w:rsid w:val="007E447A"/>
    <w:rsid w:val="00932C0D"/>
    <w:rsid w:val="00973FED"/>
    <w:rsid w:val="009862B3"/>
    <w:rsid w:val="009A1C75"/>
    <w:rsid w:val="009B4773"/>
    <w:rsid w:val="009F7F14"/>
    <w:rsid w:val="00AD0641"/>
    <w:rsid w:val="00B04246"/>
    <w:rsid w:val="00CF270A"/>
    <w:rsid w:val="00DB6067"/>
    <w:rsid w:val="00E04492"/>
    <w:rsid w:val="00F414A6"/>
    <w:rsid w:val="00FA1B1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7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4773"/>
    <w:pPr>
      <w:ind w:left="720"/>
      <w:contextualSpacing/>
    </w:pPr>
  </w:style>
  <w:style w:type="paragraph" w:styleId="En-tte">
    <w:name w:val="header"/>
    <w:basedOn w:val="Normal"/>
    <w:link w:val="En-tteCar"/>
    <w:uiPriority w:val="99"/>
    <w:semiHidden/>
    <w:unhideWhenUsed/>
    <w:rsid w:val="004A1D6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A1D6B"/>
  </w:style>
  <w:style w:type="paragraph" w:styleId="Pieddepage">
    <w:name w:val="footer"/>
    <w:basedOn w:val="Normal"/>
    <w:link w:val="PieddepageCar"/>
    <w:uiPriority w:val="99"/>
    <w:unhideWhenUsed/>
    <w:rsid w:val="004A1D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1D6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1164</Words>
  <Characters>6407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2020-03-26T14:59:00Z</dcterms:created>
  <dcterms:modified xsi:type="dcterms:W3CDTF">2020-03-26T22:20:00Z</dcterms:modified>
</cp:coreProperties>
</file>