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6B" w:rsidRPr="003D6FC2" w:rsidRDefault="00A5066B" w:rsidP="00A5066B">
      <w:pPr>
        <w:spacing w:line="240" w:lineRule="auto"/>
        <w:rPr>
          <w:rFonts w:asciiTheme="majorBidi" w:hAnsiTheme="majorBidi" w:cstheme="majorBidi"/>
          <w:b/>
          <w:bCs/>
          <w:sz w:val="32"/>
          <w:szCs w:val="32"/>
          <w:u w:val="single"/>
          <w:lang w:val="en-US"/>
        </w:rPr>
      </w:pPr>
      <w:r w:rsidRPr="003D6FC2">
        <w:rPr>
          <w:rFonts w:asciiTheme="majorBidi" w:hAnsiTheme="majorBidi" w:cstheme="majorBidi"/>
          <w:b/>
          <w:bCs/>
          <w:sz w:val="32"/>
          <w:szCs w:val="32"/>
          <w:u w:val="single"/>
          <w:lang w:val="en-US"/>
        </w:rPr>
        <w:t>Educational Psychology</w:t>
      </w:r>
      <w:r w:rsidRPr="002A3561">
        <w:rPr>
          <w:rFonts w:asciiTheme="majorBidi" w:hAnsiTheme="majorBidi" w:cstheme="majorBidi"/>
          <w:b/>
          <w:bCs/>
          <w:sz w:val="32"/>
          <w:szCs w:val="32"/>
          <w:lang w:val="en-US"/>
        </w:rPr>
        <w:t xml:space="preserve">                      </w:t>
      </w:r>
      <w:r>
        <w:rPr>
          <w:rFonts w:asciiTheme="majorBidi" w:hAnsiTheme="majorBidi" w:cstheme="majorBidi"/>
          <w:b/>
          <w:bCs/>
          <w:sz w:val="32"/>
          <w:szCs w:val="32"/>
          <w:lang w:val="en-US"/>
        </w:rPr>
        <w:t xml:space="preserve">   </w:t>
      </w:r>
      <w:r w:rsidRPr="002A3561">
        <w:rPr>
          <w:rFonts w:asciiTheme="majorBidi" w:hAnsiTheme="majorBidi" w:cstheme="majorBidi"/>
          <w:b/>
          <w:bCs/>
          <w:sz w:val="32"/>
          <w:szCs w:val="32"/>
          <w:lang w:val="en-US"/>
        </w:rPr>
        <w:t xml:space="preserve"> </w:t>
      </w:r>
      <w:r>
        <w:rPr>
          <w:rFonts w:asciiTheme="majorBidi" w:hAnsiTheme="majorBidi" w:cstheme="majorBidi"/>
          <w:b/>
          <w:bCs/>
          <w:sz w:val="32"/>
          <w:szCs w:val="32"/>
          <w:u w:val="single"/>
          <w:lang w:val="en-US"/>
        </w:rPr>
        <w:t>Dr. Hichem GHEMBAZA</w:t>
      </w:r>
    </w:p>
    <w:p w:rsidR="00226B67" w:rsidRDefault="00A5066B" w:rsidP="00226B67">
      <w:pPr>
        <w:spacing w:line="240" w:lineRule="auto"/>
        <w:rPr>
          <w:rFonts w:asciiTheme="majorBidi" w:hAnsiTheme="majorBidi" w:cstheme="majorBidi"/>
          <w:b/>
          <w:bCs/>
          <w:sz w:val="32"/>
          <w:szCs w:val="32"/>
          <w:u w:val="single"/>
          <w:lang w:val="en-US"/>
        </w:rPr>
      </w:pPr>
      <w:r>
        <w:rPr>
          <w:rFonts w:asciiTheme="majorBidi" w:hAnsiTheme="majorBidi" w:cstheme="majorBidi"/>
          <w:b/>
          <w:bCs/>
          <w:sz w:val="32"/>
          <w:szCs w:val="32"/>
          <w:u w:val="single"/>
          <w:lang w:val="en-US"/>
        </w:rPr>
        <w:t xml:space="preserve">Master One </w:t>
      </w:r>
      <w:r w:rsidRPr="003D6FC2">
        <w:rPr>
          <w:rFonts w:asciiTheme="majorBidi" w:hAnsiTheme="majorBidi" w:cstheme="majorBidi"/>
          <w:b/>
          <w:bCs/>
          <w:sz w:val="32"/>
          <w:szCs w:val="32"/>
          <w:u w:val="single"/>
          <w:lang w:val="en-US"/>
        </w:rPr>
        <w:t>Semester II</w:t>
      </w:r>
    </w:p>
    <w:p w:rsidR="00A5066B" w:rsidRPr="00226B67" w:rsidRDefault="00A5066B" w:rsidP="00226B67">
      <w:pPr>
        <w:spacing w:line="240" w:lineRule="auto"/>
        <w:ind w:right="-142"/>
        <w:rPr>
          <w:rFonts w:asciiTheme="majorBidi" w:hAnsiTheme="majorBidi" w:cstheme="majorBidi"/>
          <w:b/>
          <w:bCs/>
          <w:sz w:val="32"/>
          <w:szCs w:val="32"/>
          <w:u w:val="single"/>
          <w:lang w:val="en-US"/>
        </w:rPr>
      </w:pPr>
      <w:r w:rsidRPr="00F87246">
        <w:rPr>
          <w:rFonts w:asciiTheme="majorBidi" w:hAnsiTheme="majorBidi" w:cstheme="majorBidi"/>
          <w:b/>
          <w:bCs/>
          <w:i/>
          <w:iCs/>
          <w:sz w:val="30"/>
          <w:szCs w:val="30"/>
          <w:u w:val="single"/>
          <w:lang w:val="en-US"/>
        </w:rPr>
        <w:t xml:space="preserve">Part </w:t>
      </w:r>
      <w:r w:rsidRPr="00F87246">
        <w:rPr>
          <w:rFonts w:asciiTheme="majorBidi" w:hAnsiTheme="majorBidi" w:cstheme="majorBidi"/>
          <w:b/>
          <w:bCs/>
          <w:i/>
          <w:iCs/>
          <w:sz w:val="30"/>
          <w:szCs w:val="30"/>
          <w:u w:val="single"/>
          <w:lang w:val="en-GB"/>
        </w:rPr>
        <w:t>Three</w:t>
      </w:r>
      <w:r w:rsidRPr="00F87246">
        <w:rPr>
          <w:rFonts w:asciiTheme="majorBidi" w:hAnsiTheme="majorBidi" w:cstheme="majorBidi"/>
          <w:b/>
          <w:bCs/>
          <w:sz w:val="30"/>
          <w:szCs w:val="30"/>
          <w:u w:val="single"/>
          <w:lang w:val="en-US"/>
        </w:rPr>
        <w:t>:</w:t>
      </w:r>
      <w:r w:rsidR="00F87246" w:rsidRPr="00226B67">
        <w:rPr>
          <w:rFonts w:asciiTheme="majorBidi" w:hAnsiTheme="majorBidi" w:cstheme="majorBidi"/>
          <w:b/>
          <w:bCs/>
          <w:sz w:val="30"/>
          <w:szCs w:val="30"/>
          <w:lang w:val="en-US"/>
        </w:rPr>
        <w:t xml:space="preserve"> </w:t>
      </w:r>
      <w:r w:rsidR="00F87246" w:rsidRPr="00F87246">
        <w:rPr>
          <w:rFonts w:asciiTheme="majorBidi" w:hAnsiTheme="majorBidi" w:cstheme="majorBidi"/>
          <w:b/>
          <w:bCs/>
          <w:i/>
          <w:iCs/>
          <w:sz w:val="30"/>
          <w:szCs w:val="30"/>
          <w:u w:val="single"/>
          <w:lang w:val="en-GB"/>
        </w:rPr>
        <w:t>Students Psychological Dimension and the Teaching</w:t>
      </w:r>
      <w:r w:rsidR="00226B67">
        <w:rPr>
          <w:rFonts w:asciiTheme="majorBidi" w:hAnsiTheme="majorBidi" w:cstheme="majorBidi"/>
          <w:b/>
          <w:bCs/>
          <w:i/>
          <w:iCs/>
          <w:sz w:val="30"/>
          <w:szCs w:val="30"/>
          <w:u w:val="single"/>
          <w:lang w:val="en-GB"/>
        </w:rPr>
        <w:t xml:space="preserve"> </w:t>
      </w:r>
      <w:r w:rsidR="00F87246" w:rsidRPr="00F87246">
        <w:rPr>
          <w:rFonts w:asciiTheme="majorBidi" w:hAnsiTheme="majorBidi" w:cstheme="majorBidi"/>
          <w:b/>
          <w:bCs/>
          <w:i/>
          <w:iCs/>
          <w:sz w:val="30"/>
          <w:szCs w:val="30"/>
          <w:u w:val="single"/>
          <w:lang w:val="en-GB"/>
        </w:rPr>
        <w:t>Practice</w:t>
      </w:r>
    </w:p>
    <w:p w:rsidR="00A5066B" w:rsidRPr="002A3561" w:rsidRDefault="00A5066B" w:rsidP="00A5066B">
      <w:pPr>
        <w:spacing w:line="240" w:lineRule="auto"/>
        <w:rPr>
          <w:rFonts w:asciiTheme="majorBidi" w:hAnsiTheme="majorBidi" w:cstheme="majorBidi"/>
          <w:b/>
          <w:bCs/>
          <w:sz w:val="32"/>
          <w:szCs w:val="32"/>
          <w:u w:val="single"/>
          <w:lang w:val="en-US"/>
        </w:rPr>
      </w:pPr>
      <w:r w:rsidRPr="003D6FC2">
        <w:rPr>
          <w:rFonts w:asciiTheme="majorBidi" w:hAnsiTheme="majorBidi" w:cstheme="majorBidi"/>
          <w:b/>
          <w:bCs/>
          <w:sz w:val="32"/>
          <w:szCs w:val="32"/>
          <w:u w:val="single"/>
          <w:lang w:val="en-GB"/>
        </w:rPr>
        <w:t>Lesson</w:t>
      </w:r>
      <w:r>
        <w:rPr>
          <w:rFonts w:asciiTheme="majorBidi" w:hAnsiTheme="majorBidi" w:cstheme="majorBidi"/>
          <w:b/>
          <w:bCs/>
          <w:sz w:val="32"/>
          <w:szCs w:val="32"/>
          <w:u w:val="single"/>
          <w:lang w:val="en-US"/>
        </w:rPr>
        <w:t xml:space="preserve"> 6</w:t>
      </w:r>
    </w:p>
    <w:p w:rsidR="00A5066B" w:rsidRDefault="00A5066B" w:rsidP="00A5066B">
      <w:pPr>
        <w:ind w:left="720"/>
        <w:jc w:val="both"/>
        <w:rPr>
          <w:i/>
          <w:iCs/>
          <w:sz w:val="28"/>
          <w:szCs w:val="28"/>
          <w:lang w:val="en-GB"/>
        </w:rPr>
      </w:pPr>
    </w:p>
    <w:p w:rsidR="00A5066B" w:rsidRPr="00EA34FF" w:rsidRDefault="00A5066B" w:rsidP="00A5066B">
      <w:pPr>
        <w:ind w:left="720"/>
        <w:jc w:val="both"/>
        <w:rPr>
          <w:i/>
          <w:iCs/>
          <w:sz w:val="28"/>
          <w:szCs w:val="28"/>
          <w:lang w:val="en-US"/>
        </w:rPr>
      </w:pPr>
    </w:p>
    <w:p w:rsidR="00A5066B" w:rsidRPr="00226B67" w:rsidRDefault="00A5066B" w:rsidP="00A5066B">
      <w:pPr>
        <w:ind w:left="720"/>
        <w:jc w:val="both"/>
        <w:rPr>
          <w:i/>
          <w:iCs/>
          <w:sz w:val="28"/>
          <w:szCs w:val="28"/>
          <w:lang w:val="en-US"/>
        </w:rPr>
      </w:pPr>
      <w:r w:rsidRPr="007110A6">
        <w:rPr>
          <w:b/>
          <w:bCs/>
          <w:i/>
          <w:iCs/>
          <w:sz w:val="28"/>
          <w:szCs w:val="28"/>
          <w:lang w:val="en-GB"/>
        </w:rPr>
        <w:t xml:space="preserve">C) Facilitation: </w:t>
      </w:r>
    </w:p>
    <w:p w:rsidR="00A5066B" w:rsidRPr="007110A6" w:rsidRDefault="00A5066B" w:rsidP="00A5066B">
      <w:pPr>
        <w:numPr>
          <w:ilvl w:val="0"/>
          <w:numId w:val="1"/>
        </w:numPr>
        <w:jc w:val="both"/>
        <w:rPr>
          <w:i/>
          <w:iCs/>
          <w:sz w:val="28"/>
          <w:szCs w:val="28"/>
          <w:lang w:val="en-US"/>
        </w:rPr>
      </w:pPr>
      <w:r w:rsidRPr="007110A6">
        <w:rPr>
          <w:b/>
          <w:bCs/>
          <w:i/>
          <w:iCs/>
          <w:sz w:val="28"/>
          <w:szCs w:val="28"/>
          <w:lang w:val="en-GB"/>
        </w:rPr>
        <w:t xml:space="preserve">    </w:t>
      </w:r>
      <w:r w:rsidRPr="007110A6">
        <w:rPr>
          <w:i/>
          <w:iCs/>
          <w:sz w:val="28"/>
          <w:szCs w:val="28"/>
          <w:lang w:val="en-GB"/>
        </w:rPr>
        <w:t xml:space="preserve">Facilitation is thought to be a paramount component of effective teaching. It can relate to both the cognitive and affective contexts. </w:t>
      </w:r>
    </w:p>
    <w:p w:rsidR="00A5066B" w:rsidRPr="007110A6" w:rsidRDefault="00A5066B" w:rsidP="00A5066B">
      <w:pPr>
        <w:numPr>
          <w:ilvl w:val="0"/>
          <w:numId w:val="1"/>
        </w:numPr>
        <w:jc w:val="both"/>
        <w:rPr>
          <w:i/>
          <w:iCs/>
          <w:sz w:val="28"/>
          <w:szCs w:val="28"/>
          <w:lang w:val="en-US"/>
        </w:rPr>
      </w:pPr>
      <w:r w:rsidRPr="007110A6">
        <w:rPr>
          <w:i/>
          <w:iCs/>
          <w:sz w:val="28"/>
          <w:szCs w:val="28"/>
          <w:lang w:val="en-GB"/>
        </w:rPr>
        <w:t xml:space="preserve">    From a cognitive parameter, facilitating the process of language learning to students can be approached through the use of some activities and techniques like task repetition (6) (Edwards &amp; Willis, 2005); or code switching (Kumar &amp; Eng ,2009).  </w:t>
      </w:r>
    </w:p>
    <w:p w:rsidR="00A5066B" w:rsidRPr="00EA34FF" w:rsidRDefault="00A5066B" w:rsidP="00A5066B">
      <w:pPr>
        <w:ind w:left="720"/>
        <w:jc w:val="both"/>
        <w:rPr>
          <w:i/>
          <w:iCs/>
          <w:sz w:val="28"/>
          <w:szCs w:val="28"/>
          <w:lang w:val="en-US"/>
        </w:rPr>
      </w:pPr>
    </w:p>
    <w:p w:rsidR="00A5066B" w:rsidRPr="007110A6" w:rsidRDefault="00A5066B" w:rsidP="00A5066B">
      <w:pPr>
        <w:numPr>
          <w:ilvl w:val="0"/>
          <w:numId w:val="2"/>
        </w:numPr>
        <w:jc w:val="both"/>
        <w:rPr>
          <w:i/>
          <w:iCs/>
          <w:sz w:val="28"/>
          <w:szCs w:val="28"/>
          <w:lang w:val="en-US"/>
        </w:rPr>
      </w:pPr>
      <w:r w:rsidRPr="00EA34FF">
        <w:rPr>
          <w:i/>
          <w:iCs/>
          <w:sz w:val="28"/>
          <w:szCs w:val="28"/>
          <w:lang w:val="en-GB"/>
        </w:rPr>
        <w:t> </w:t>
      </w:r>
      <w:r w:rsidRPr="007110A6">
        <w:rPr>
          <w:i/>
          <w:iCs/>
          <w:sz w:val="28"/>
          <w:szCs w:val="28"/>
          <w:lang w:val="en-GB"/>
        </w:rPr>
        <w:t xml:space="preserve">As for the affective parameter, Underhill (1999) states that facilitation depends tremendously on the teacher’s abilities and skills to build up a more relaxing atmosphere in the classroom allowing the enhancement of more learning opportunities.  </w:t>
      </w:r>
    </w:p>
    <w:p w:rsidR="00A5066B" w:rsidRPr="007110A6" w:rsidRDefault="00A5066B" w:rsidP="00A5066B">
      <w:pPr>
        <w:numPr>
          <w:ilvl w:val="0"/>
          <w:numId w:val="2"/>
        </w:numPr>
        <w:jc w:val="both"/>
        <w:rPr>
          <w:i/>
          <w:iCs/>
          <w:sz w:val="28"/>
          <w:szCs w:val="28"/>
          <w:lang w:val="en-US"/>
        </w:rPr>
      </w:pPr>
      <w:r w:rsidRPr="007110A6">
        <w:rPr>
          <w:i/>
          <w:iCs/>
          <w:sz w:val="28"/>
          <w:szCs w:val="28"/>
          <w:lang w:val="en-GB"/>
        </w:rPr>
        <w:t xml:space="preserve">As far as affective facilitation is concerned, Underhill (1999) distinguishes three different kinds of teachers: </w:t>
      </w:r>
    </w:p>
    <w:p w:rsidR="00A5066B" w:rsidRPr="007110A6" w:rsidRDefault="00A5066B" w:rsidP="00A5066B">
      <w:pPr>
        <w:numPr>
          <w:ilvl w:val="0"/>
          <w:numId w:val="2"/>
        </w:numPr>
        <w:jc w:val="both"/>
        <w:rPr>
          <w:i/>
          <w:iCs/>
          <w:sz w:val="28"/>
          <w:szCs w:val="28"/>
        </w:rPr>
      </w:pPr>
      <w:r w:rsidRPr="007110A6">
        <w:rPr>
          <w:i/>
          <w:iCs/>
          <w:sz w:val="28"/>
          <w:szCs w:val="28"/>
          <w:lang w:val="en-GB"/>
        </w:rPr>
        <w:t xml:space="preserve">lecturer, teacher and facilitator. </w:t>
      </w:r>
    </w:p>
    <w:p w:rsidR="00A5066B" w:rsidRPr="007110A6" w:rsidRDefault="00A5066B" w:rsidP="00A5066B">
      <w:pPr>
        <w:numPr>
          <w:ilvl w:val="0"/>
          <w:numId w:val="2"/>
        </w:numPr>
        <w:jc w:val="both"/>
        <w:rPr>
          <w:i/>
          <w:iCs/>
          <w:sz w:val="28"/>
          <w:szCs w:val="28"/>
          <w:lang w:val="en-US"/>
        </w:rPr>
      </w:pPr>
      <w:r w:rsidRPr="007110A6">
        <w:rPr>
          <w:i/>
          <w:iCs/>
          <w:sz w:val="28"/>
          <w:szCs w:val="28"/>
          <w:lang w:val="en-GB"/>
        </w:rPr>
        <w:t xml:space="preserve">A lecturer is a teacher having a good mastery of the topic to be taught, but no skill or methodology for achieving their teaching objectives. </w:t>
      </w:r>
    </w:p>
    <w:p w:rsidR="00A5066B" w:rsidRPr="007110A6" w:rsidRDefault="00A5066B" w:rsidP="00A5066B">
      <w:pPr>
        <w:numPr>
          <w:ilvl w:val="0"/>
          <w:numId w:val="2"/>
        </w:numPr>
        <w:jc w:val="both"/>
        <w:rPr>
          <w:i/>
          <w:iCs/>
          <w:sz w:val="28"/>
          <w:szCs w:val="28"/>
          <w:lang w:val="en-US"/>
        </w:rPr>
      </w:pPr>
      <w:r w:rsidRPr="007110A6">
        <w:rPr>
          <w:i/>
          <w:iCs/>
          <w:sz w:val="28"/>
          <w:szCs w:val="28"/>
          <w:lang w:val="en-GB"/>
        </w:rPr>
        <w:t xml:space="preserve">A teacher is the one who has both knowledge of the topic and the practical teaching skills. </w:t>
      </w:r>
    </w:p>
    <w:p w:rsidR="00A5066B" w:rsidRPr="007110A6" w:rsidRDefault="00A5066B" w:rsidP="00A5066B">
      <w:pPr>
        <w:numPr>
          <w:ilvl w:val="0"/>
          <w:numId w:val="2"/>
        </w:numPr>
        <w:jc w:val="both"/>
        <w:rPr>
          <w:i/>
          <w:iCs/>
          <w:sz w:val="28"/>
          <w:szCs w:val="28"/>
          <w:lang w:val="en-US"/>
        </w:rPr>
      </w:pPr>
      <w:r w:rsidRPr="007110A6">
        <w:rPr>
          <w:i/>
          <w:iCs/>
          <w:sz w:val="28"/>
          <w:szCs w:val="28"/>
          <w:lang w:val="en-GB"/>
        </w:rPr>
        <w:t xml:space="preserve">Yet, a teacher does not focus on the enhancement of ‘personal and interpersonal classroom skills’ nor does he target the development of learners’ ‘self-direction and self-evaluation’ (Underhill, 1999). </w:t>
      </w:r>
    </w:p>
    <w:p w:rsidR="00A5066B" w:rsidRPr="007110A6" w:rsidRDefault="00A5066B" w:rsidP="00A5066B">
      <w:pPr>
        <w:numPr>
          <w:ilvl w:val="0"/>
          <w:numId w:val="2"/>
        </w:numPr>
        <w:jc w:val="both"/>
        <w:rPr>
          <w:i/>
          <w:iCs/>
          <w:sz w:val="28"/>
          <w:szCs w:val="28"/>
          <w:lang w:val="en-US"/>
        </w:rPr>
      </w:pPr>
      <w:r w:rsidRPr="007110A6">
        <w:rPr>
          <w:i/>
          <w:iCs/>
          <w:sz w:val="28"/>
          <w:szCs w:val="28"/>
          <w:lang w:val="en-GB"/>
        </w:rPr>
        <w:lastRenderedPageBreak/>
        <w:t xml:space="preserve">Yet, a facilitator is a teacher who, in addition to his/her knowledge of the topic and familiarity with appropriate teaching skills and techniques, pays undivided attention to learners’ affective aspects so as to help them reach their learning objectives in a more responsible way. </w:t>
      </w:r>
    </w:p>
    <w:p w:rsidR="00A5066B" w:rsidRPr="007110A6" w:rsidRDefault="00A5066B" w:rsidP="00A5066B">
      <w:pPr>
        <w:numPr>
          <w:ilvl w:val="0"/>
          <w:numId w:val="2"/>
        </w:numPr>
        <w:jc w:val="both"/>
        <w:rPr>
          <w:i/>
          <w:iCs/>
          <w:sz w:val="28"/>
          <w:szCs w:val="28"/>
          <w:lang w:val="en-US"/>
        </w:rPr>
      </w:pPr>
      <w:r w:rsidRPr="007110A6">
        <w:rPr>
          <w:i/>
          <w:iCs/>
          <w:sz w:val="28"/>
          <w:szCs w:val="28"/>
          <w:lang w:val="en-GB"/>
        </w:rPr>
        <w:t xml:space="preserve">In Underhill’s words a facilitator: </w:t>
      </w:r>
    </w:p>
    <w:p w:rsidR="00A5066B" w:rsidRPr="007110A6" w:rsidRDefault="00A5066B" w:rsidP="00A5066B">
      <w:pPr>
        <w:numPr>
          <w:ilvl w:val="0"/>
          <w:numId w:val="2"/>
        </w:numPr>
        <w:jc w:val="both"/>
        <w:rPr>
          <w:i/>
          <w:iCs/>
          <w:sz w:val="28"/>
          <w:szCs w:val="28"/>
          <w:lang w:val="en-US"/>
        </w:rPr>
      </w:pPr>
      <w:r w:rsidRPr="007110A6">
        <w:rPr>
          <w:i/>
          <w:iCs/>
          <w:sz w:val="28"/>
          <w:szCs w:val="28"/>
          <w:lang w:val="en-GB"/>
        </w:rPr>
        <w:t xml:space="preserve">   “actively studies and pays attention to the psychological learning atmosphere and the inner processes of learning on a moment by moment basis, with the aim of enabling learners to take as much responsibility for their learning as they can”                                       </w:t>
      </w:r>
    </w:p>
    <w:p w:rsidR="00A5066B" w:rsidRPr="007110A6" w:rsidRDefault="00A5066B" w:rsidP="00A5066B">
      <w:pPr>
        <w:ind w:left="720"/>
        <w:jc w:val="both"/>
        <w:rPr>
          <w:i/>
          <w:iCs/>
          <w:sz w:val="28"/>
          <w:szCs w:val="28"/>
        </w:rPr>
      </w:pPr>
      <w:r>
        <w:rPr>
          <w:i/>
          <w:iCs/>
          <w:sz w:val="28"/>
          <w:szCs w:val="28"/>
          <w:lang w:val="en-GB"/>
        </w:rPr>
        <w:t xml:space="preserve">                                </w:t>
      </w:r>
      <w:r w:rsidRPr="007110A6">
        <w:rPr>
          <w:i/>
          <w:iCs/>
          <w:sz w:val="28"/>
          <w:szCs w:val="28"/>
          <w:lang w:val="en-GB"/>
        </w:rPr>
        <w:t xml:space="preserve">Underhill (1999) in Arnold (1999: 126) </w:t>
      </w:r>
    </w:p>
    <w:p w:rsidR="00A5066B" w:rsidRPr="007110A6" w:rsidRDefault="00A5066B" w:rsidP="00A5066B">
      <w:pPr>
        <w:numPr>
          <w:ilvl w:val="0"/>
          <w:numId w:val="3"/>
        </w:numPr>
        <w:jc w:val="both"/>
        <w:rPr>
          <w:i/>
          <w:iCs/>
          <w:sz w:val="28"/>
          <w:szCs w:val="28"/>
        </w:rPr>
      </w:pPr>
      <w:r w:rsidRPr="007110A6">
        <w:rPr>
          <w:i/>
          <w:iCs/>
          <w:sz w:val="28"/>
          <w:szCs w:val="28"/>
          <w:lang w:val="en-US"/>
        </w:rPr>
        <w:t xml:space="preserve"> </w:t>
      </w:r>
      <w:r w:rsidRPr="007110A6">
        <w:rPr>
          <w:i/>
          <w:iCs/>
          <w:sz w:val="28"/>
          <w:szCs w:val="28"/>
          <w:lang w:val="en-GB"/>
        </w:rPr>
        <w:t xml:space="preserve">But, as Underhill (1999) clarifies, the three terms mentioned above do not necessary apply to their respective definitions in their normal use: a lecturer (as a job), for example, can have all the characteristics of a good facilitator. The reverse, however, is true. </w:t>
      </w:r>
    </w:p>
    <w:p w:rsidR="00A5066B" w:rsidRPr="007110A6" w:rsidRDefault="00A5066B" w:rsidP="00A5066B">
      <w:pPr>
        <w:numPr>
          <w:ilvl w:val="0"/>
          <w:numId w:val="3"/>
        </w:numPr>
        <w:jc w:val="both"/>
        <w:rPr>
          <w:i/>
          <w:iCs/>
          <w:sz w:val="28"/>
          <w:szCs w:val="28"/>
          <w:lang w:val="en-US"/>
        </w:rPr>
      </w:pPr>
      <w:r w:rsidRPr="007110A6">
        <w:rPr>
          <w:i/>
          <w:iCs/>
          <w:sz w:val="28"/>
          <w:szCs w:val="28"/>
          <w:lang w:val="en-GB"/>
        </w:rPr>
        <w:t xml:space="preserve">Emery (1999) states that the exam-oriented nature of ELT makes language teachers stress on passing on knowledge about the target language to their students forgetting some humanistic aspects of teaching. </w:t>
      </w:r>
    </w:p>
    <w:p w:rsidR="00A5066B" w:rsidRPr="007110A6" w:rsidRDefault="00A5066B" w:rsidP="00A5066B">
      <w:pPr>
        <w:numPr>
          <w:ilvl w:val="0"/>
          <w:numId w:val="3"/>
        </w:numPr>
        <w:jc w:val="both"/>
        <w:rPr>
          <w:i/>
          <w:iCs/>
          <w:sz w:val="28"/>
          <w:szCs w:val="28"/>
          <w:lang w:val="en-US"/>
        </w:rPr>
      </w:pPr>
      <w:r w:rsidRPr="007110A6">
        <w:rPr>
          <w:i/>
          <w:iCs/>
          <w:sz w:val="28"/>
          <w:szCs w:val="28"/>
          <w:lang w:val="en-GB"/>
        </w:rPr>
        <w:t xml:space="preserve">Such a fact is believed to have certain negative effects on students’ achievement. Emery (1999) thinks that if learners are to achieve optimum learning results, teachers need to reconsider their role and bring about some concrete changes to the practice of teaching. </w:t>
      </w:r>
    </w:p>
    <w:p w:rsidR="00A5066B" w:rsidRPr="007110A6" w:rsidRDefault="00A5066B" w:rsidP="00A5066B">
      <w:pPr>
        <w:numPr>
          <w:ilvl w:val="0"/>
          <w:numId w:val="3"/>
        </w:numPr>
        <w:jc w:val="both"/>
        <w:rPr>
          <w:i/>
          <w:iCs/>
          <w:sz w:val="28"/>
          <w:szCs w:val="28"/>
          <w:lang w:val="en-US"/>
        </w:rPr>
      </w:pPr>
      <w:r w:rsidRPr="007110A6">
        <w:rPr>
          <w:i/>
          <w:iCs/>
          <w:sz w:val="28"/>
          <w:szCs w:val="28"/>
          <w:lang w:val="en-GB"/>
        </w:rPr>
        <w:t>She points out that the creation of a facilitating learning environment is the new role that the teacher has to accomplish in the language classroom.</w:t>
      </w:r>
      <w:r w:rsidRPr="007110A6">
        <w:rPr>
          <w:i/>
          <w:iCs/>
          <w:sz w:val="28"/>
          <w:szCs w:val="28"/>
          <w:lang w:val="en-US"/>
        </w:rPr>
        <w:t xml:space="preserve"> </w:t>
      </w:r>
    </w:p>
    <w:p w:rsidR="00A5066B" w:rsidRPr="00932C0D" w:rsidRDefault="00A5066B" w:rsidP="00A5066B">
      <w:pPr>
        <w:numPr>
          <w:ilvl w:val="0"/>
          <w:numId w:val="3"/>
        </w:numPr>
        <w:jc w:val="both"/>
        <w:rPr>
          <w:i/>
          <w:iCs/>
          <w:sz w:val="28"/>
          <w:szCs w:val="28"/>
        </w:rPr>
      </w:pPr>
      <w:r w:rsidRPr="007110A6">
        <w:rPr>
          <w:i/>
          <w:iCs/>
          <w:sz w:val="28"/>
          <w:szCs w:val="28"/>
          <w:lang w:val="en-GB"/>
        </w:rPr>
        <w:t>As far as facilitation is concerned, Emery (1999) underlines three main elements building up the facilitative process. These are:</w:t>
      </w:r>
      <w:r w:rsidRPr="007110A6">
        <w:rPr>
          <w:i/>
          <w:iCs/>
          <w:sz w:val="28"/>
          <w:szCs w:val="28"/>
        </w:rPr>
        <w:t xml:space="preserve"> </w:t>
      </w:r>
    </w:p>
    <w:p w:rsidR="00A5066B" w:rsidRPr="0012114C" w:rsidRDefault="00A5066B" w:rsidP="00A5066B">
      <w:pPr>
        <w:autoSpaceDE w:val="0"/>
        <w:autoSpaceDN w:val="0"/>
        <w:adjustRightInd w:val="0"/>
        <w:spacing w:after="0" w:line="240" w:lineRule="auto"/>
        <w:rPr>
          <w:rFonts w:cstheme="minorHAnsi"/>
          <w:i/>
          <w:iCs/>
          <w:sz w:val="28"/>
          <w:szCs w:val="28"/>
          <w:u w:val="single"/>
        </w:rPr>
      </w:pPr>
      <w:r w:rsidRPr="0012114C">
        <w:rPr>
          <w:rFonts w:cstheme="minorHAnsi"/>
          <w:i/>
          <w:iCs/>
          <w:sz w:val="28"/>
          <w:szCs w:val="28"/>
          <w:u w:val="single"/>
        </w:rPr>
        <w:t>Initiation:</w:t>
      </w:r>
    </w:p>
    <w:p w:rsidR="00A5066B" w:rsidRPr="0012114C" w:rsidRDefault="00A5066B" w:rsidP="00A5066B">
      <w:pPr>
        <w:autoSpaceDE w:val="0"/>
        <w:autoSpaceDN w:val="0"/>
        <w:adjustRightInd w:val="0"/>
        <w:spacing w:after="0" w:line="240" w:lineRule="auto"/>
        <w:rPr>
          <w:rFonts w:cstheme="minorHAnsi"/>
          <w:sz w:val="28"/>
          <w:szCs w:val="28"/>
          <w:lang w:val="en-US"/>
        </w:rPr>
      </w:pPr>
    </w:p>
    <w:p w:rsidR="00A5066B" w:rsidRPr="0012114C" w:rsidRDefault="00A5066B" w:rsidP="00A5066B">
      <w:pPr>
        <w:autoSpaceDE w:val="0"/>
        <w:autoSpaceDN w:val="0"/>
        <w:adjustRightInd w:val="0"/>
        <w:spacing w:after="0" w:line="240" w:lineRule="auto"/>
        <w:jc w:val="both"/>
        <w:rPr>
          <w:rFonts w:cstheme="minorHAnsi"/>
          <w:sz w:val="28"/>
          <w:szCs w:val="28"/>
          <w:lang w:val="en-US"/>
        </w:rPr>
      </w:pPr>
      <w:r w:rsidRPr="0012114C">
        <w:rPr>
          <w:rFonts w:cstheme="minorHAnsi"/>
          <w:sz w:val="28"/>
          <w:szCs w:val="28"/>
          <w:lang w:val="en-US"/>
        </w:rPr>
        <w:t>It consists of the making of a fertile and supportive atmosphere in the classroom.</w:t>
      </w:r>
    </w:p>
    <w:p w:rsidR="00A5066B" w:rsidRPr="00FA603A" w:rsidRDefault="00A5066B" w:rsidP="00A5066B">
      <w:pPr>
        <w:autoSpaceDE w:val="0"/>
        <w:autoSpaceDN w:val="0"/>
        <w:adjustRightInd w:val="0"/>
        <w:spacing w:after="0" w:line="240" w:lineRule="auto"/>
        <w:jc w:val="both"/>
        <w:rPr>
          <w:rFonts w:cstheme="minorHAnsi"/>
          <w:sz w:val="28"/>
          <w:szCs w:val="28"/>
          <w:lang w:val="en-US"/>
        </w:rPr>
      </w:pPr>
      <w:r w:rsidRPr="0012114C">
        <w:rPr>
          <w:rFonts w:cstheme="minorHAnsi"/>
          <w:sz w:val="28"/>
          <w:szCs w:val="28"/>
          <w:lang w:val="en-US"/>
        </w:rPr>
        <w:lastRenderedPageBreak/>
        <w:t>This does not rely only on the provision of a suitable classroom setting, but also</w:t>
      </w:r>
      <w:r>
        <w:rPr>
          <w:rFonts w:cstheme="minorHAnsi"/>
          <w:sz w:val="28"/>
          <w:szCs w:val="28"/>
          <w:lang w:val="en-US"/>
        </w:rPr>
        <w:t xml:space="preserve"> </w:t>
      </w:r>
      <w:r w:rsidRPr="0012114C">
        <w:rPr>
          <w:rFonts w:cstheme="minorHAnsi"/>
          <w:sz w:val="28"/>
          <w:szCs w:val="28"/>
          <w:lang w:val="en-US"/>
        </w:rPr>
        <w:t>and most importantly on the understanding and development of two basic</w:t>
      </w:r>
      <w:r>
        <w:rPr>
          <w:rFonts w:cstheme="minorHAnsi"/>
          <w:sz w:val="28"/>
          <w:szCs w:val="28"/>
          <w:lang w:val="en-US"/>
        </w:rPr>
        <w:t xml:space="preserve"> </w:t>
      </w:r>
      <w:r w:rsidRPr="0012114C">
        <w:rPr>
          <w:rFonts w:cstheme="minorHAnsi"/>
          <w:sz w:val="28"/>
          <w:szCs w:val="28"/>
          <w:lang w:val="en-US"/>
        </w:rPr>
        <w:t>teaching skills: ‘the ability to listen accurately’ and ‘an attitude of availability’</w:t>
      </w:r>
      <w:r w:rsidRPr="00FA603A">
        <w:rPr>
          <w:rFonts w:cstheme="minorHAnsi"/>
          <w:sz w:val="28"/>
          <w:szCs w:val="28"/>
          <w:lang w:val="en-US"/>
        </w:rPr>
        <w:t>(Emery, 1999).</w:t>
      </w:r>
    </w:p>
    <w:p w:rsidR="00A5066B" w:rsidRPr="003B3283" w:rsidRDefault="00A5066B" w:rsidP="00A5066B">
      <w:pPr>
        <w:ind w:left="720"/>
        <w:jc w:val="both"/>
        <w:rPr>
          <w:i/>
          <w:iCs/>
          <w:sz w:val="28"/>
          <w:szCs w:val="28"/>
          <w:lang w:val="en-US"/>
        </w:rPr>
      </w:pPr>
    </w:p>
    <w:p w:rsidR="00A5066B" w:rsidRPr="00FA603A" w:rsidRDefault="00A5066B" w:rsidP="00A5066B">
      <w:pPr>
        <w:jc w:val="both"/>
        <w:rPr>
          <w:i/>
          <w:iCs/>
          <w:sz w:val="28"/>
          <w:szCs w:val="28"/>
          <w:lang w:val="en-US"/>
        </w:rPr>
      </w:pPr>
      <w:r w:rsidRPr="00FA603A">
        <w:rPr>
          <w:i/>
          <w:iCs/>
          <w:sz w:val="28"/>
          <w:szCs w:val="28"/>
          <w:u w:val="single"/>
          <w:lang w:val="en-US"/>
        </w:rPr>
        <w:t>Observation:</w:t>
      </w:r>
    </w:p>
    <w:p w:rsidR="00A5066B" w:rsidRPr="00FA603A" w:rsidRDefault="00A5066B" w:rsidP="00A5066B">
      <w:pPr>
        <w:jc w:val="both"/>
        <w:rPr>
          <w:sz w:val="28"/>
          <w:szCs w:val="28"/>
          <w:lang w:val="en-US"/>
        </w:rPr>
      </w:pPr>
      <w:r w:rsidRPr="00FA603A">
        <w:rPr>
          <w:sz w:val="28"/>
          <w:szCs w:val="28"/>
          <w:lang w:val="en-US"/>
        </w:rPr>
        <w:t xml:space="preserve">It is the observation and acceptance of students’ quality of performance, regardless of its degree of appropriateness, along with the teachers’ recognition of their students’ actual potential. </w:t>
      </w:r>
    </w:p>
    <w:p w:rsidR="00A5066B" w:rsidRPr="00FA603A" w:rsidRDefault="00A5066B" w:rsidP="00A5066B">
      <w:pPr>
        <w:jc w:val="both"/>
        <w:rPr>
          <w:sz w:val="28"/>
          <w:szCs w:val="28"/>
          <w:lang w:val="en-US"/>
        </w:rPr>
      </w:pPr>
      <w:r w:rsidRPr="00FA603A">
        <w:rPr>
          <w:sz w:val="28"/>
          <w:szCs w:val="28"/>
          <w:lang w:val="en-US"/>
        </w:rPr>
        <w:t xml:space="preserve">The main aim of observation is to try to understand the learners’ behaviour so as to be able to encourage them do better, rather than to force them to (Emery, 1999). </w:t>
      </w:r>
    </w:p>
    <w:p w:rsidR="00A5066B" w:rsidRPr="00FA603A" w:rsidRDefault="00A5066B" w:rsidP="00A5066B">
      <w:pPr>
        <w:jc w:val="both"/>
        <w:rPr>
          <w:i/>
          <w:iCs/>
          <w:sz w:val="28"/>
          <w:szCs w:val="28"/>
          <w:lang w:val="en-US"/>
        </w:rPr>
      </w:pPr>
      <w:r w:rsidRPr="00FA603A">
        <w:rPr>
          <w:i/>
          <w:iCs/>
          <w:sz w:val="28"/>
          <w:szCs w:val="28"/>
          <w:lang w:val="en-US"/>
        </w:rPr>
        <w:t xml:space="preserve"> </w:t>
      </w:r>
      <w:r w:rsidRPr="00FA603A">
        <w:rPr>
          <w:i/>
          <w:iCs/>
          <w:sz w:val="28"/>
          <w:szCs w:val="28"/>
          <w:u w:val="single"/>
          <w:lang w:val="en-US"/>
        </w:rPr>
        <w:t>Response</w:t>
      </w:r>
      <w:r w:rsidRPr="00FA603A">
        <w:rPr>
          <w:i/>
          <w:iCs/>
          <w:sz w:val="28"/>
          <w:szCs w:val="28"/>
          <w:lang w:val="en-US"/>
        </w:rPr>
        <w:t>:</w:t>
      </w:r>
    </w:p>
    <w:p w:rsidR="00A5066B" w:rsidRPr="00FA603A" w:rsidRDefault="00A5066B" w:rsidP="00A5066B">
      <w:pPr>
        <w:jc w:val="both"/>
        <w:rPr>
          <w:sz w:val="28"/>
          <w:szCs w:val="28"/>
          <w:lang w:val="en-US"/>
        </w:rPr>
      </w:pPr>
      <w:r w:rsidRPr="00FA603A">
        <w:rPr>
          <w:sz w:val="28"/>
          <w:szCs w:val="28"/>
          <w:lang w:val="en-US"/>
        </w:rPr>
        <w:t>According to Emery (1999), the teachers’ response is to take the form of an engagement of partnership with the students helping them and sharing knowledge with them, and not passing it on in an authoritative way.</w:t>
      </w:r>
    </w:p>
    <w:p w:rsidR="00A5066B" w:rsidRPr="00FA603A" w:rsidRDefault="00A5066B" w:rsidP="00A5066B">
      <w:pPr>
        <w:jc w:val="both"/>
        <w:rPr>
          <w:sz w:val="28"/>
          <w:szCs w:val="28"/>
          <w:lang w:val="en-US"/>
        </w:rPr>
      </w:pPr>
      <w:r w:rsidRPr="00FA603A">
        <w:rPr>
          <w:sz w:val="28"/>
          <w:szCs w:val="28"/>
          <w:lang w:val="en-US"/>
        </w:rPr>
        <w:t>Brown (2000) makes reference to facilitation as one among other roles attributed to what he calls “the interactive teacher”. He suggests that:</w:t>
      </w:r>
    </w:p>
    <w:p w:rsidR="00A5066B" w:rsidRPr="008640D5" w:rsidRDefault="00A5066B" w:rsidP="00A5066B">
      <w:pPr>
        <w:ind w:left="720"/>
        <w:jc w:val="both"/>
        <w:rPr>
          <w:i/>
          <w:iCs/>
          <w:sz w:val="28"/>
          <w:szCs w:val="28"/>
          <w:lang w:val="en-US"/>
        </w:rPr>
      </w:pPr>
    </w:p>
    <w:p w:rsidR="00A5066B" w:rsidRPr="00FA603A" w:rsidRDefault="00A5066B" w:rsidP="00A5066B">
      <w:pPr>
        <w:ind w:left="720"/>
        <w:jc w:val="both"/>
        <w:rPr>
          <w:i/>
          <w:iCs/>
          <w:sz w:val="28"/>
          <w:szCs w:val="28"/>
          <w:lang w:val="en-US"/>
        </w:rPr>
      </w:pPr>
      <w:r w:rsidRPr="00FA603A">
        <w:rPr>
          <w:i/>
          <w:iCs/>
          <w:sz w:val="28"/>
          <w:szCs w:val="28"/>
          <w:lang w:val="en-US"/>
        </w:rPr>
        <w:t xml:space="preserve">  “The facilitating role requires that you step away from the managerial or directive role and allow students, with your guidance and gentle prodding, to find their own pathways to success.  A facilitator capitalizes on the principle of intrinsic motivation by allowing students to discover language through using it pragmatically, rather than by telling them about language”.</w:t>
      </w:r>
    </w:p>
    <w:p w:rsidR="00A5066B" w:rsidRPr="00FA603A" w:rsidRDefault="00A5066B" w:rsidP="00A5066B">
      <w:pPr>
        <w:ind w:left="720"/>
        <w:jc w:val="both"/>
        <w:rPr>
          <w:i/>
          <w:iCs/>
          <w:sz w:val="28"/>
          <w:szCs w:val="28"/>
        </w:rPr>
      </w:pPr>
      <w:r w:rsidRPr="00FA603A">
        <w:rPr>
          <w:i/>
          <w:iCs/>
          <w:sz w:val="28"/>
          <w:szCs w:val="28"/>
          <w:lang w:val="en-US"/>
        </w:rPr>
        <w:t xml:space="preserve">                               </w:t>
      </w:r>
      <w:r w:rsidRPr="00FA603A">
        <w:rPr>
          <w:i/>
          <w:iCs/>
          <w:sz w:val="28"/>
          <w:szCs w:val="28"/>
        </w:rPr>
        <w:t>Brown (2000: 167- 8)</w:t>
      </w:r>
    </w:p>
    <w:p w:rsidR="00A5066B" w:rsidRPr="00952057" w:rsidRDefault="00A5066B" w:rsidP="00A5066B">
      <w:pPr>
        <w:numPr>
          <w:ilvl w:val="0"/>
          <w:numId w:val="4"/>
        </w:numPr>
        <w:jc w:val="both"/>
        <w:rPr>
          <w:sz w:val="28"/>
          <w:szCs w:val="28"/>
          <w:lang w:val="en-US"/>
        </w:rPr>
      </w:pPr>
      <w:r w:rsidRPr="00952057">
        <w:rPr>
          <w:sz w:val="28"/>
          <w:szCs w:val="28"/>
          <w:lang w:val="en-US"/>
        </w:rPr>
        <w:t xml:space="preserve">In a communicative approach to foreign language teaching and learning, Littlewood (1999) refers to the changing role of the teacher; traditionally defined as ‘instructor’, mentioning the notion of ‘facilitator of learning’. </w:t>
      </w:r>
    </w:p>
    <w:p w:rsidR="00A5066B" w:rsidRDefault="00A5066B" w:rsidP="00A5066B">
      <w:pPr>
        <w:numPr>
          <w:ilvl w:val="0"/>
          <w:numId w:val="4"/>
        </w:numPr>
        <w:jc w:val="both"/>
        <w:rPr>
          <w:sz w:val="28"/>
          <w:szCs w:val="28"/>
          <w:lang w:val="en-US"/>
        </w:rPr>
      </w:pPr>
      <w:r w:rsidRPr="00952057">
        <w:rPr>
          <w:sz w:val="28"/>
          <w:szCs w:val="28"/>
          <w:lang w:val="en-US"/>
        </w:rPr>
        <w:lastRenderedPageBreak/>
        <w:t xml:space="preserve">The latter function, according to Littlewood (1999), subsumes a number of tasks mainly: </w:t>
      </w:r>
    </w:p>
    <w:p w:rsidR="00A5066B" w:rsidRPr="00952057" w:rsidRDefault="00A5066B" w:rsidP="00A5066B">
      <w:pPr>
        <w:pStyle w:val="Paragraphedeliste"/>
        <w:numPr>
          <w:ilvl w:val="0"/>
          <w:numId w:val="5"/>
        </w:numPr>
        <w:jc w:val="both"/>
        <w:rPr>
          <w:sz w:val="28"/>
          <w:szCs w:val="28"/>
          <w:lang w:val="en-US"/>
        </w:rPr>
      </w:pPr>
      <w:r w:rsidRPr="00952057">
        <w:rPr>
          <w:sz w:val="28"/>
          <w:szCs w:val="28"/>
          <w:lang w:val="en-US"/>
        </w:rPr>
        <w:t>giving help or advice to students</w:t>
      </w:r>
    </w:p>
    <w:p w:rsidR="00A5066B" w:rsidRPr="00952057" w:rsidRDefault="00A5066B" w:rsidP="00A5066B">
      <w:pPr>
        <w:pStyle w:val="Paragraphedeliste"/>
        <w:numPr>
          <w:ilvl w:val="0"/>
          <w:numId w:val="5"/>
        </w:numPr>
        <w:jc w:val="both"/>
        <w:rPr>
          <w:sz w:val="28"/>
          <w:szCs w:val="28"/>
          <w:lang w:val="en-US"/>
        </w:rPr>
      </w:pPr>
      <w:r w:rsidRPr="00952057">
        <w:rPr>
          <w:sz w:val="28"/>
          <w:szCs w:val="28"/>
          <w:lang w:val="en-US"/>
        </w:rPr>
        <w:t>localising students’ “strengths and weaknesses”</w:t>
      </w:r>
    </w:p>
    <w:p w:rsidR="00A5066B" w:rsidRPr="00952057" w:rsidRDefault="00A5066B" w:rsidP="00A5066B">
      <w:pPr>
        <w:pStyle w:val="Paragraphedeliste"/>
        <w:numPr>
          <w:ilvl w:val="0"/>
          <w:numId w:val="5"/>
        </w:numPr>
        <w:jc w:val="both"/>
        <w:rPr>
          <w:sz w:val="28"/>
          <w:szCs w:val="28"/>
          <w:lang w:val="en-US"/>
        </w:rPr>
      </w:pPr>
      <w:r w:rsidRPr="00952057">
        <w:rPr>
          <w:sz w:val="28"/>
          <w:szCs w:val="28"/>
          <w:lang w:val="en-US"/>
        </w:rPr>
        <w:t>contributing in classroom activities “as a co-communicator” participant</w:t>
      </w:r>
    </w:p>
    <w:p w:rsidR="00A5066B" w:rsidRDefault="00A5066B" w:rsidP="00A5066B">
      <w:pPr>
        <w:pStyle w:val="Paragraphedeliste"/>
        <w:numPr>
          <w:ilvl w:val="0"/>
          <w:numId w:val="5"/>
        </w:numPr>
        <w:jc w:val="both"/>
        <w:rPr>
          <w:sz w:val="28"/>
          <w:szCs w:val="28"/>
          <w:lang w:val="en-US"/>
        </w:rPr>
      </w:pPr>
      <w:r w:rsidRPr="00952057">
        <w:rPr>
          <w:sz w:val="28"/>
          <w:szCs w:val="28"/>
          <w:lang w:val="en-US"/>
        </w:rPr>
        <w:t>trying just to be “a human among humans”</w:t>
      </w:r>
      <w:r>
        <w:rPr>
          <w:sz w:val="28"/>
          <w:szCs w:val="28"/>
          <w:lang w:val="en-US"/>
        </w:rPr>
        <w:t>.</w:t>
      </w:r>
    </w:p>
    <w:p w:rsidR="00A5066B" w:rsidRDefault="00A5066B" w:rsidP="00A5066B">
      <w:pPr>
        <w:pStyle w:val="Paragraphedeliste"/>
        <w:ind w:left="1080"/>
        <w:jc w:val="both"/>
        <w:rPr>
          <w:sz w:val="28"/>
          <w:szCs w:val="28"/>
          <w:lang w:val="en-US"/>
        </w:rPr>
      </w:pPr>
    </w:p>
    <w:p w:rsidR="00A5066B" w:rsidRDefault="00A5066B" w:rsidP="00A5066B">
      <w:pPr>
        <w:autoSpaceDE w:val="0"/>
        <w:autoSpaceDN w:val="0"/>
        <w:adjustRightInd w:val="0"/>
        <w:spacing w:after="0" w:line="360" w:lineRule="auto"/>
        <w:jc w:val="both"/>
        <w:rPr>
          <w:rFonts w:cstheme="minorHAnsi"/>
          <w:b/>
          <w:bCs/>
          <w:i/>
          <w:iCs/>
          <w:sz w:val="28"/>
          <w:szCs w:val="28"/>
          <w:lang w:val="en-US"/>
        </w:rPr>
      </w:pPr>
    </w:p>
    <w:p w:rsidR="00A5066B" w:rsidRPr="00F414A6" w:rsidRDefault="00A5066B" w:rsidP="00A5066B">
      <w:pPr>
        <w:spacing w:after="0" w:line="360" w:lineRule="auto"/>
        <w:jc w:val="both"/>
        <w:rPr>
          <w:rFonts w:cstheme="minorHAnsi"/>
          <w:b/>
          <w:bCs/>
          <w:sz w:val="28"/>
          <w:szCs w:val="28"/>
          <w:lang w:val="en-US"/>
        </w:rPr>
      </w:pPr>
      <w:r w:rsidRPr="00F414A6">
        <w:rPr>
          <w:rFonts w:cstheme="minorHAnsi"/>
          <w:b/>
          <w:bCs/>
          <w:sz w:val="28"/>
          <w:szCs w:val="28"/>
          <w:lang w:val="en-US"/>
        </w:rPr>
        <w:t xml:space="preserve">References: </w:t>
      </w:r>
    </w:p>
    <w:p w:rsidR="00A5066B" w:rsidRPr="002A3561" w:rsidRDefault="00A5066B" w:rsidP="00A5066B">
      <w:pPr>
        <w:spacing w:after="0" w:line="360" w:lineRule="auto"/>
        <w:ind w:left="720"/>
        <w:jc w:val="both"/>
        <w:rPr>
          <w:rFonts w:cstheme="minorHAnsi"/>
          <w:sz w:val="28"/>
          <w:szCs w:val="28"/>
          <w:lang w:val="en-US"/>
        </w:rPr>
      </w:pPr>
    </w:p>
    <w:p w:rsidR="00A5066B" w:rsidRPr="007922C9" w:rsidRDefault="00A5066B" w:rsidP="00A5066B">
      <w:pPr>
        <w:pStyle w:val="Paragraphedeliste"/>
        <w:numPr>
          <w:ilvl w:val="0"/>
          <w:numId w:val="5"/>
        </w:numPr>
        <w:rPr>
          <w:rFonts w:cstheme="minorHAnsi"/>
          <w:sz w:val="28"/>
          <w:szCs w:val="28"/>
          <w:lang w:val="en-US"/>
        </w:rPr>
      </w:pPr>
      <w:r w:rsidRPr="007922C9">
        <w:rPr>
          <w:rFonts w:cstheme="minorHAnsi"/>
          <w:sz w:val="28"/>
          <w:szCs w:val="28"/>
          <w:lang w:val="en-US"/>
        </w:rPr>
        <w:t xml:space="preserve">Arnold, J. (1999). </w:t>
      </w:r>
      <w:r w:rsidRPr="007922C9">
        <w:rPr>
          <w:rFonts w:cstheme="minorHAnsi"/>
          <w:i/>
          <w:iCs/>
          <w:sz w:val="28"/>
          <w:szCs w:val="28"/>
          <w:lang w:val="en-US"/>
        </w:rPr>
        <w:t>Affect in Language Learning</w:t>
      </w:r>
      <w:r w:rsidRPr="007922C9">
        <w:rPr>
          <w:rFonts w:cstheme="minorHAnsi"/>
          <w:sz w:val="28"/>
          <w:szCs w:val="28"/>
          <w:lang w:val="en-US"/>
        </w:rPr>
        <w:t>. Cambridge:</w:t>
      </w:r>
      <w:r w:rsidRPr="007922C9">
        <w:rPr>
          <w:rFonts w:cstheme="minorHAnsi"/>
          <w:sz w:val="28"/>
          <w:szCs w:val="28"/>
        </w:rPr>
        <w:t>CUP</w:t>
      </w:r>
    </w:p>
    <w:p w:rsidR="00A5066B" w:rsidRPr="007922C9" w:rsidRDefault="00A5066B" w:rsidP="00A5066B">
      <w:pPr>
        <w:pStyle w:val="Paragraphedeliste"/>
        <w:numPr>
          <w:ilvl w:val="0"/>
          <w:numId w:val="5"/>
        </w:numPr>
        <w:rPr>
          <w:rFonts w:cstheme="minorHAnsi"/>
          <w:color w:val="000000"/>
          <w:sz w:val="28"/>
          <w:szCs w:val="28"/>
          <w:lang w:val="en-US"/>
        </w:rPr>
      </w:pPr>
      <w:r w:rsidRPr="007922C9">
        <w:rPr>
          <w:rFonts w:cstheme="minorHAnsi"/>
          <w:sz w:val="28"/>
          <w:szCs w:val="28"/>
          <w:lang w:val="en-US"/>
        </w:rPr>
        <w:t xml:space="preserve">Brophy, J. (2004). </w:t>
      </w:r>
      <w:r w:rsidRPr="007922C9">
        <w:rPr>
          <w:rFonts w:cstheme="minorHAnsi"/>
          <w:i/>
          <w:iCs/>
          <w:sz w:val="28"/>
          <w:szCs w:val="28"/>
          <w:lang w:val="en-US"/>
        </w:rPr>
        <w:t>Motivating Students to Learn</w:t>
      </w:r>
      <w:r w:rsidRPr="007922C9">
        <w:rPr>
          <w:rFonts w:cstheme="minorHAnsi"/>
          <w:sz w:val="28"/>
          <w:szCs w:val="28"/>
          <w:lang w:val="en-US"/>
        </w:rPr>
        <w:t>. London: Lawrence Erlbaum Associates</w:t>
      </w:r>
    </w:p>
    <w:p w:rsidR="00A5066B" w:rsidRPr="007922C9" w:rsidRDefault="00A5066B" w:rsidP="00A5066B">
      <w:pPr>
        <w:pStyle w:val="Paragraphedeliste"/>
        <w:numPr>
          <w:ilvl w:val="0"/>
          <w:numId w:val="5"/>
        </w:numPr>
        <w:rPr>
          <w:rFonts w:cstheme="minorHAnsi"/>
          <w:sz w:val="28"/>
          <w:szCs w:val="28"/>
          <w:lang w:val="en-US"/>
        </w:rPr>
      </w:pPr>
      <w:r w:rsidRPr="007922C9">
        <w:rPr>
          <w:rFonts w:cstheme="minorHAnsi"/>
          <w:sz w:val="28"/>
          <w:szCs w:val="28"/>
          <w:lang w:val="en-US"/>
        </w:rPr>
        <w:t xml:space="preserve">Brown. H, D. (2000). </w:t>
      </w:r>
      <w:r w:rsidRPr="007922C9">
        <w:rPr>
          <w:rFonts w:cstheme="minorHAnsi"/>
          <w:i/>
          <w:iCs/>
          <w:sz w:val="28"/>
          <w:szCs w:val="28"/>
          <w:lang w:val="en-US"/>
        </w:rPr>
        <w:t>Principles of Language Learning and Teaching</w:t>
      </w:r>
      <w:r w:rsidRPr="007922C9">
        <w:rPr>
          <w:rFonts w:cstheme="minorHAnsi"/>
          <w:sz w:val="28"/>
          <w:szCs w:val="28"/>
          <w:lang w:val="en-US"/>
        </w:rPr>
        <w:t xml:space="preserve"> (4</w:t>
      </w:r>
      <w:r w:rsidRPr="007922C9">
        <w:rPr>
          <w:rFonts w:cstheme="minorHAnsi"/>
          <w:sz w:val="28"/>
          <w:szCs w:val="28"/>
          <w:vertAlign w:val="superscript"/>
          <w:lang w:val="en-US"/>
        </w:rPr>
        <w:t>th</w:t>
      </w:r>
      <w:r w:rsidRPr="007922C9">
        <w:rPr>
          <w:rFonts w:cstheme="minorHAnsi"/>
          <w:sz w:val="28"/>
          <w:szCs w:val="28"/>
          <w:lang w:val="en-US"/>
        </w:rPr>
        <w:t xml:space="preserve"> edn). White Plains, NY: Pearson Education Limited </w:t>
      </w:r>
    </w:p>
    <w:p w:rsidR="00A5066B" w:rsidRPr="007922C9" w:rsidRDefault="00A5066B" w:rsidP="00A5066B">
      <w:pPr>
        <w:pStyle w:val="Paragraphedeliste"/>
        <w:numPr>
          <w:ilvl w:val="0"/>
          <w:numId w:val="5"/>
        </w:numPr>
        <w:rPr>
          <w:rFonts w:cstheme="minorHAnsi"/>
          <w:sz w:val="28"/>
          <w:szCs w:val="28"/>
          <w:lang w:val="en-US"/>
        </w:rPr>
      </w:pPr>
      <w:r w:rsidRPr="007922C9">
        <w:rPr>
          <w:rFonts w:cstheme="minorHAnsi"/>
          <w:sz w:val="28"/>
          <w:szCs w:val="28"/>
          <w:lang w:val="en-US" w:bidi="ar-DZ"/>
        </w:rPr>
        <w:t xml:space="preserve"> </w:t>
      </w:r>
      <w:r w:rsidRPr="007922C9">
        <w:rPr>
          <w:rFonts w:cstheme="minorHAnsi"/>
          <w:sz w:val="28"/>
          <w:szCs w:val="28"/>
          <w:lang w:val="en-US"/>
        </w:rPr>
        <w:t xml:space="preserve">Brown. H, D. (1987). </w:t>
      </w:r>
      <w:r w:rsidRPr="007922C9">
        <w:rPr>
          <w:rFonts w:cstheme="minorHAnsi"/>
          <w:i/>
          <w:iCs/>
          <w:sz w:val="28"/>
          <w:szCs w:val="28"/>
          <w:lang w:val="en-US"/>
        </w:rPr>
        <w:t>Principles of Language Learning and Teaching</w:t>
      </w:r>
      <w:r w:rsidRPr="007922C9">
        <w:rPr>
          <w:rFonts w:cstheme="minorHAnsi"/>
          <w:sz w:val="28"/>
          <w:szCs w:val="28"/>
          <w:lang w:val="en-US"/>
        </w:rPr>
        <w:t xml:space="preserve"> (2</w:t>
      </w:r>
      <w:r w:rsidRPr="007922C9">
        <w:rPr>
          <w:rFonts w:cstheme="minorHAnsi"/>
          <w:sz w:val="28"/>
          <w:szCs w:val="28"/>
          <w:vertAlign w:val="superscript"/>
          <w:lang w:val="en-US"/>
        </w:rPr>
        <w:t xml:space="preserve">nd </w:t>
      </w:r>
      <w:r w:rsidRPr="007922C9">
        <w:rPr>
          <w:rFonts w:cstheme="minorHAnsi"/>
          <w:sz w:val="28"/>
          <w:szCs w:val="28"/>
          <w:lang w:val="en-US"/>
        </w:rPr>
        <w:t>edn). Englewood  Cliffs, NJ: Prentice Hall Regents</w:t>
      </w:r>
    </w:p>
    <w:p w:rsidR="00A5066B" w:rsidRPr="007922C9" w:rsidRDefault="00A5066B" w:rsidP="00A5066B">
      <w:pPr>
        <w:pStyle w:val="Paragraphedeliste"/>
        <w:numPr>
          <w:ilvl w:val="0"/>
          <w:numId w:val="5"/>
        </w:numPr>
        <w:rPr>
          <w:rFonts w:cstheme="minorHAnsi"/>
          <w:color w:val="000000"/>
          <w:sz w:val="28"/>
          <w:szCs w:val="28"/>
          <w:lang w:val="en-US"/>
        </w:rPr>
      </w:pPr>
      <w:r w:rsidRPr="007922C9">
        <w:rPr>
          <w:rFonts w:cstheme="minorHAnsi"/>
          <w:color w:val="000000"/>
          <w:sz w:val="28"/>
          <w:szCs w:val="28"/>
          <w:lang w:val="en-US"/>
        </w:rPr>
        <w:t>D</w:t>
      </w:r>
      <w:r w:rsidRPr="007922C9">
        <w:rPr>
          <w:rFonts w:cstheme="minorHAnsi"/>
          <w:color w:val="000000"/>
          <w:sz w:val="28"/>
          <w:szCs w:val="28"/>
        </w:rPr>
        <w:t>ὂ</w:t>
      </w:r>
      <w:r w:rsidRPr="007922C9">
        <w:rPr>
          <w:rFonts w:cstheme="minorHAnsi"/>
          <w:color w:val="000000"/>
          <w:sz w:val="28"/>
          <w:szCs w:val="28"/>
          <w:lang w:val="en-US"/>
        </w:rPr>
        <w:t xml:space="preserve">rnyei, Z. (2005). </w:t>
      </w:r>
      <w:r w:rsidRPr="007922C9">
        <w:rPr>
          <w:rFonts w:cstheme="minorHAnsi"/>
          <w:i/>
          <w:iCs/>
          <w:color w:val="000000"/>
          <w:sz w:val="28"/>
          <w:szCs w:val="28"/>
          <w:lang w:val="en-US"/>
        </w:rPr>
        <w:t>The Psychology of the Language Learner</w:t>
      </w:r>
      <w:r w:rsidRPr="007922C9">
        <w:rPr>
          <w:rFonts w:cstheme="minorHAnsi"/>
          <w:color w:val="000000"/>
          <w:sz w:val="28"/>
          <w:szCs w:val="28"/>
          <w:lang w:val="en-US"/>
        </w:rPr>
        <w:t xml:space="preserve">. New Jersey: Lawrence Erlbaum Associates </w:t>
      </w:r>
    </w:p>
    <w:p w:rsidR="00A5066B" w:rsidRPr="007922C9" w:rsidRDefault="00A5066B" w:rsidP="00A5066B">
      <w:pPr>
        <w:pStyle w:val="Paragraphedeliste"/>
        <w:numPr>
          <w:ilvl w:val="0"/>
          <w:numId w:val="5"/>
        </w:numPr>
        <w:rPr>
          <w:rFonts w:cstheme="minorHAnsi"/>
          <w:sz w:val="28"/>
          <w:szCs w:val="28"/>
          <w:rtl/>
          <w:lang w:val="en-US"/>
        </w:rPr>
      </w:pPr>
      <w:r w:rsidRPr="007922C9">
        <w:rPr>
          <w:rFonts w:cstheme="minorHAnsi"/>
          <w:sz w:val="28"/>
          <w:szCs w:val="28"/>
          <w:lang w:val="en-US"/>
        </w:rPr>
        <w:t xml:space="preserve">Kumaravadivelu, B. (2006). </w:t>
      </w:r>
      <w:r w:rsidRPr="007922C9">
        <w:rPr>
          <w:rFonts w:cstheme="minorHAnsi"/>
          <w:i/>
          <w:iCs/>
          <w:sz w:val="28"/>
          <w:szCs w:val="28"/>
          <w:lang w:val="en-US"/>
        </w:rPr>
        <w:t>Understanding Language Teaching</w:t>
      </w:r>
      <w:r w:rsidRPr="007922C9">
        <w:rPr>
          <w:rFonts w:cstheme="minorHAnsi"/>
          <w:sz w:val="28"/>
          <w:szCs w:val="28"/>
          <w:lang w:val="en-US"/>
        </w:rPr>
        <w:t xml:space="preserve">. </w:t>
      </w:r>
      <w:r w:rsidRPr="007922C9">
        <w:rPr>
          <w:rFonts w:cstheme="minorHAnsi"/>
          <w:sz w:val="28"/>
          <w:szCs w:val="28"/>
        </w:rPr>
        <w:t>London: Lawrence Erlbaum</w:t>
      </w:r>
      <w:r w:rsidRPr="007922C9">
        <w:rPr>
          <w:rFonts w:cstheme="minorHAnsi"/>
          <w:sz w:val="28"/>
          <w:szCs w:val="28"/>
          <w:rtl/>
        </w:rPr>
        <w:t xml:space="preserve">  </w:t>
      </w:r>
      <w:r w:rsidRPr="007922C9">
        <w:rPr>
          <w:rFonts w:cstheme="minorHAnsi"/>
          <w:sz w:val="28"/>
          <w:szCs w:val="28"/>
        </w:rPr>
        <w:t>Associates</w:t>
      </w:r>
    </w:p>
    <w:p w:rsidR="00A5066B" w:rsidRPr="007922C9" w:rsidRDefault="00A5066B" w:rsidP="00A5066B">
      <w:pPr>
        <w:pStyle w:val="Paragraphedeliste"/>
        <w:numPr>
          <w:ilvl w:val="0"/>
          <w:numId w:val="5"/>
        </w:numPr>
        <w:rPr>
          <w:rFonts w:cstheme="minorHAnsi"/>
          <w:sz w:val="28"/>
          <w:szCs w:val="28"/>
          <w:lang w:val="en-US"/>
        </w:rPr>
      </w:pPr>
      <w:r w:rsidRPr="007922C9">
        <w:rPr>
          <w:rFonts w:cstheme="minorHAnsi"/>
          <w:sz w:val="28"/>
          <w:szCs w:val="28"/>
          <w:lang w:val="en-US"/>
        </w:rPr>
        <w:t xml:space="preserve">Meara, P &amp; Skehan, P. (1989). </w:t>
      </w:r>
      <w:r w:rsidRPr="007922C9">
        <w:rPr>
          <w:rFonts w:cstheme="minorHAnsi"/>
          <w:i/>
          <w:iCs/>
          <w:sz w:val="28"/>
          <w:szCs w:val="28"/>
          <w:lang w:val="en-US"/>
        </w:rPr>
        <w:t>Individual Differences in Second Language Learning</w:t>
      </w:r>
      <w:r w:rsidRPr="007922C9">
        <w:rPr>
          <w:rFonts w:cstheme="minorHAnsi"/>
          <w:sz w:val="28"/>
          <w:szCs w:val="28"/>
          <w:lang w:val="en-US"/>
        </w:rPr>
        <w:t>. England:  Routledge Chapman and Hall, Inc</w:t>
      </w:r>
    </w:p>
    <w:p w:rsidR="00A5066B" w:rsidRPr="007922C9" w:rsidRDefault="00A5066B" w:rsidP="00A5066B">
      <w:pPr>
        <w:pStyle w:val="Paragraphedeliste"/>
        <w:numPr>
          <w:ilvl w:val="0"/>
          <w:numId w:val="5"/>
        </w:numPr>
        <w:rPr>
          <w:rFonts w:cstheme="minorHAnsi"/>
          <w:i/>
          <w:iCs/>
          <w:sz w:val="28"/>
          <w:szCs w:val="28"/>
          <w:lang w:val="en-US"/>
        </w:rPr>
      </w:pPr>
      <w:r w:rsidRPr="007922C9">
        <w:rPr>
          <w:rFonts w:cstheme="minorHAnsi"/>
          <w:sz w:val="28"/>
          <w:szCs w:val="28"/>
        </w:rPr>
        <w:t xml:space="preserve">Shah. Y, J &amp; Gardner. L, W. (2008). </w:t>
      </w:r>
      <w:r w:rsidRPr="007922C9">
        <w:rPr>
          <w:rFonts w:cstheme="minorHAnsi"/>
          <w:i/>
          <w:iCs/>
          <w:sz w:val="28"/>
          <w:szCs w:val="28"/>
          <w:lang w:val="en-US"/>
        </w:rPr>
        <w:t>Handbook of Motivation Science.</w:t>
      </w:r>
      <w:r w:rsidRPr="007922C9">
        <w:rPr>
          <w:rFonts w:cstheme="minorHAnsi"/>
          <w:sz w:val="28"/>
          <w:szCs w:val="28"/>
          <w:lang w:val="en-US"/>
        </w:rPr>
        <w:t xml:space="preserve"> New York: The Guilford Press</w:t>
      </w:r>
    </w:p>
    <w:p w:rsidR="00A5066B" w:rsidRPr="007922C9" w:rsidRDefault="00A5066B" w:rsidP="00A5066B">
      <w:pPr>
        <w:pStyle w:val="Paragraphedeliste"/>
        <w:numPr>
          <w:ilvl w:val="0"/>
          <w:numId w:val="5"/>
        </w:numPr>
        <w:rPr>
          <w:rFonts w:cstheme="minorHAnsi"/>
          <w:sz w:val="28"/>
          <w:szCs w:val="28"/>
        </w:rPr>
      </w:pPr>
      <w:r w:rsidRPr="007922C9">
        <w:rPr>
          <w:rFonts w:cstheme="minorHAnsi"/>
          <w:color w:val="000000"/>
          <w:sz w:val="28"/>
          <w:szCs w:val="28"/>
          <w:lang w:val="en-US"/>
        </w:rPr>
        <w:t xml:space="preserve"> </w:t>
      </w:r>
      <w:r w:rsidRPr="007922C9">
        <w:rPr>
          <w:rFonts w:cstheme="minorHAnsi"/>
          <w:sz w:val="28"/>
          <w:szCs w:val="28"/>
          <w:lang w:val="en-US"/>
        </w:rPr>
        <w:t xml:space="preserve">Spolsky, B. (1982). </w:t>
      </w:r>
      <w:r w:rsidRPr="007922C9">
        <w:rPr>
          <w:rFonts w:cstheme="minorHAnsi"/>
          <w:i/>
          <w:iCs/>
          <w:sz w:val="28"/>
          <w:szCs w:val="28"/>
          <w:lang w:val="en-US"/>
        </w:rPr>
        <w:t>Conditions for Second Language Learning</w:t>
      </w:r>
      <w:r w:rsidRPr="007922C9">
        <w:rPr>
          <w:rFonts w:cstheme="minorHAnsi"/>
          <w:sz w:val="28"/>
          <w:szCs w:val="28"/>
          <w:lang w:val="en-US"/>
        </w:rPr>
        <w:t xml:space="preserve">. </w:t>
      </w:r>
      <w:r w:rsidRPr="007922C9">
        <w:rPr>
          <w:rFonts w:cstheme="minorHAnsi"/>
          <w:sz w:val="28"/>
          <w:szCs w:val="28"/>
        </w:rPr>
        <w:t>Oxford: OUP</w:t>
      </w:r>
    </w:p>
    <w:p w:rsidR="00A5066B" w:rsidRPr="007922C9" w:rsidRDefault="00A5066B" w:rsidP="00A5066B">
      <w:pPr>
        <w:autoSpaceDE w:val="0"/>
        <w:autoSpaceDN w:val="0"/>
        <w:adjustRightInd w:val="0"/>
        <w:spacing w:after="0" w:line="360" w:lineRule="auto"/>
        <w:jc w:val="both"/>
        <w:rPr>
          <w:rFonts w:cstheme="minorHAnsi"/>
          <w:b/>
          <w:bCs/>
          <w:i/>
          <w:iCs/>
          <w:sz w:val="28"/>
          <w:szCs w:val="28"/>
          <w:lang w:val="en-US"/>
        </w:rPr>
      </w:pPr>
    </w:p>
    <w:p w:rsidR="00C17570" w:rsidRPr="007922C9" w:rsidRDefault="00C17570">
      <w:pPr>
        <w:rPr>
          <w:rFonts w:cstheme="minorHAnsi"/>
        </w:rPr>
      </w:pPr>
    </w:p>
    <w:sectPr w:rsidR="00C17570" w:rsidRPr="007922C9" w:rsidSect="00C1757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10D" w:rsidRDefault="0008710D" w:rsidP="00063387">
      <w:pPr>
        <w:spacing w:after="0" w:line="240" w:lineRule="auto"/>
      </w:pPr>
      <w:r>
        <w:separator/>
      </w:r>
    </w:p>
  </w:endnote>
  <w:endnote w:type="continuationSeparator" w:id="1">
    <w:p w:rsidR="0008710D" w:rsidRDefault="0008710D" w:rsidP="00063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19512"/>
      <w:docPartObj>
        <w:docPartGallery w:val="Page Numbers (Bottom of Page)"/>
        <w:docPartUnique/>
      </w:docPartObj>
    </w:sdtPr>
    <w:sdtContent>
      <w:p w:rsidR="00063387" w:rsidRDefault="00063387">
        <w:pPr>
          <w:pStyle w:val="Pieddepage"/>
          <w:jc w:val="center"/>
        </w:pPr>
        <w:fldSimple w:instr=" PAGE   \* MERGEFORMAT ">
          <w:r>
            <w:rPr>
              <w:noProof/>
            </w:rPr>
            <w:t>1</w:t>
          </w:r>
        </w:fldSimple>
      </w:p>
    </w:sdtContent>
  </w:sdt>
  <w:p w:rsidR="00063387" w:rsidRDefault="0006338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10D" w:rsidRDefault="0008710D" w:rsidP="00063387">
      <w:pPr>
        <w:spacing w:after="0" w:line="240" w:lineRule="auto"/>
      </w:pPr>
      <w:r>
        <w:separator/>
      </w:r>
    </w:p>
  </w:footnote>
  <w:footnote w:type="continuationSeparator" w:id="1">
    <w:p w:rsidR="0008710D" w:rsidRDefault="0008710D" w:rsidP="000633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3D95"/>
    <w:multiLevelType w:val="hybridMultilevel"/>
    <w:tmpl w:val="653E97CC"/>
    <w:lvl w:ilvl="0" w:tplc="D7267FC6">
      <w:start w:val="1"/>
      <w:numFmt w:val="bullet"/>
      <w:lvlText w:val=""/>
      <w:lvlJc w:val="left"/>
      <w:pPr>
        <w:tabs>
          <w:tab w:val="num" w:pos="720"/>
        </w:tabs>
        <w:ind w:left="720" w:hanging="360"/>
      </w:pPr>
      <w:rPr>
        <w:rFonts w:ascii="Wingdings" w:hAnsi="Wingdings" w:hint="default"/>
      </w:rPr>
    </w:lvl>
    <w:lvl w:ilvl="1" w:tplc="3F7C0B5C" w:tentative="1">
      <w:start w:val="1"/>
      <w:numFmt w:val="bullet"/>
      <w:lvlText w:val=""/>
      <w:lvlJc w:val="left"/>
      <w:pPr>
        <w:tabs>
          <w:tab w:val="num" w:pos="1440"/>
        </w:tabs>
        <w:ind w:left="1440" w:hanging="360"/>
      </w:pPr>
      <w:rPr>
        <w:rFonts w:ascii="Wingdings" w:hAnsi="Wingdings" w:hint="default"/>
      </w:rPr>
    </w:lvl>
    <w:lvl w:ilvl="2" w:tplc="2E049E0C" w:tentative="1">
      <w:start w:val="1"/>
      <w:numFmt w:val="bullet"/>
      <w:lvlText w:val=""/>
      <w:lvlJc w:val="left"/>
      <w:pPr>
        <w:tabs>
          <w:tab w:val="num" w:pos="2160"/>
        </w:tabs>
        <w:ind w:left="2160" w:hanging="360"/>
      </w:pPr>
      <w:rPr>
        <w:rFonts w:ascii="Wingdings" w:hAnsi="Wingdings" w:hint="default"/>
      </w:rPr>
    </w:lvl>
    <w:lvl w:ilvl="3" w:tplc="DA7A1DF2" w:tentative="1">
      <w:start w:val="1"/>
      <w:numFmt w:val="bullet"/>
      <w:lvlText w:val=""/>
      <w:lvlJc w:val="left"/>
      <w:pPr>
        <w:tabs>
          <w:tab w:val="num" w:pos="2880"/>
        </w:tabs>
        <w:ind w:left="2880" w:hanging="360"/>
      </w:pPr>
      <w:rPr>
        <w:rFonts w:ascii="Wingdings" w:hAnsi="Wingdings" w:hint="default"/>
      </w:rPr>
    </w:lvl>
    <w:lvl w:ilvl="4" w:tplc="27565326" w:tentative="1">
      <w:start w:val="1"/>
      <w:numFmt w:val="bullet"/>
      <w:lvlText w:val=""/>
      <w:lvlJc w:val="left"/>
      <w:pPr>
        <w:tabs>
          <w:tab w:val="num" w:pos="3600"/>
        </w:tabs>
        <w:ind w:left="3600" w:hanging="360"/>
      </w:pPr>
      <w:rPr>
        <w:rFonts w:ascii="Wingdings" w:hAnsi="Wingdings" w:hint="default"/>
      </w:rPr>
    </w:lvl>
    <w:lvl w:ilvl="5" w:tplc="6568A59A" w:tentative="1">
      <w:start w:val="1"/>
      <w:numFmt w:val="bullet"/>
      <w:lvlText w:val=""/>
      <w:lvlJc w:val="left"/>
      <w:pPr>
        <w:tabs>
          <w:tab w:val="num" w:pos="4320"/>
        </w:tabs>
        <w:ind w:left="4320" w:hanging="360"/>
      </w:pPr>
      <w:rPr>
        <w:rFonts w:ascii="Wingdings" w:hAnsi="Wingdings" w:hint="default"/>
      </w:rPr>
    </w:lvl>
    <w:lvl w:ilvl="6" w:tplc="9926C858" w:tentative="1">
      <w:start w:val="1"/>
      <w:numFmt w:val="bullet"/>
      <w:lvlText w:val=""/>
      <w:lvlJc w:val="left"/>
      <w:pPr>
        <w:tabs>
          <w:tab w:val="num" w:pos="5040"/>
        </w:tabs>
        <w:ind w:left="5040" w:hanging="360"/>
      </w:pPr>
      <w:rPr>
        <w:rFonts w:ascii="Wingdings" w:hAnsi="Wingdings" w:hint="default"/>
      </w:rPr>
    </w:lvl>
    <w:lvl w:ilvl="7" w:tplc="4B9C2D70" w:tentative="1">
      <w:start w:val="1"/>
      <w:numFmt w:val="bullet"/>
      <w:lvlText w:val=""/>
      <w:lvlJc w:val="left"/>
      <w:pPr>
        <w:tabs>
          <w:tab w:val="num" w:pos="5760"/>
        </w:tabs>
        <w:ind w:left="5760" w:hanging="360"/>
      </w:pPr>
      <w:rPr>
        <w:rFonts w:ascii="Wingdings" w:hAnsi="Wingdings" w:hint="default"/>
      </w:rPr>
    </w:lvl>
    <w:lvl w:ilvl="8" w:tplc="691A76A0" w:tentative="1">
      <w:start w:val="1"/>
      <w:numFmt w:val="bullet"/>
      <w:lvlText w:val=""/>
      <w:lvlJc w:val="left"/>
      <w:pPr>
        <w:tabs>
          <w:tab w:val="num" w:pos="6480"/>
        </w:tabs>
        <w:ind w:left="6480" w:hanging="360"/>
      </w:pPr>
      <w:rPr>
        <w:rFonts w:ascii="Wingdings" w:hAnsi="Wingdings" w:hint="default"/>
      </w:rPr>
    </w:lvl>
  </w:abstractNum>
  <w:abstractNum w:abstractNumId="1">
    <w:nsid w:val="286B50D3"/>
    <w:multiLevelType w:val="hybridMultilevel"/>
    <w:tmpl w:val="EC4E1FE2"/>
    <w:lvl w:ilvl="0" w:tplc="95BCDB96">
      <w:start w:val="1"/>
      <w:numFmt w:val="bullet"/>
      <w:lvlText w:val=""/>
      <w:lvlJc w:val="left"/>
      <w:pPr>
        <w:tabs>
          <w:tab w:val="num" w:pos="720"/>
        </w:tabs>
        <w:ind w:left="720" w:hanging="360"/>
      </w:pPr>
      <w:rPr>
        <w:rFonts w:ascii="Wingdings" w:hAnsi="Wingdings" w:hint="default"/>
      </w:rPr>
    </w:lvl>
    <w:lvl w:ilvl="1" w:tplc="B39E5180" w:tentative="1">
      <w:start w:val="1"/>
      <w:numFmt w:val="bullet"/>
      <w:lvlText w:val=""/>
      <w:lvlJc w:val="left"/>
      <w:pPr>
        <w:tabs>
          <w:tab w:val="num" w:pos="1440"/>
        </w:tabs>
        <w:ind w:left="1440" w:hanging="360"/>
      </w:pPr>
      <w:rPr>
        <w:rFonts w:ascii="Wingdings" w:hAnsi="Wingdings" w:hint="default"/>
      </w:rPr>
    </w:lvl>
    <w:lvl w:ilvl="2" w:tplc="215C1342" w:tentative="1">
      <w:start w:val="1"/>
      <w:numFmt w:val="bullet"/>
      <w:lvlText w:val=""/>
      <w:lvlJc w:val="left"/>
      <w:pPr>
        <w:tabs>
          <w:tab w:val="num" w:pos="2160"/>
        </w:tabs>
        <w:ind w:left="2160" w:hanging="360"/>
      </w:pPr>
      <w:rPr>
        <w:rFonts w:ascii="Wingdings" w:hAnsi="Wingdings" w:hint="default"/>
      </w:rPr>
    </w:lvl>
    <w:lvl w:ilvl="3" w:tplc="50E01E28" w:tentative="1">
      <w:start w:val="1"/>
      <w:numFmt w:val="bullet"/>
      <w:lvlText w:val=""/>
      <w:lvlJc w:val="left"/>
      <w:pPr>
        <w:tabs>
          <w:tab w:val="num" w:pos="2880"/>
        </w:tabs>
        <w:ind w:left="2880" w:hanging="360"/>
      </w:pPr>
      <w:rPr>
        <w:rFonts w:ascii="Wingdings" w:hAnsi="Wingdings" w:hint="default"/>
      </w:rPr>
    </w:lvl>
    <w:lvl w:ilvl="4" w:tplc="6D9C8944" w:tentative="1">
      <w:start w:val="1"/>
      <w:numFmt w:val="bullet"/>
      <w:lvlText w:val=""/>
      <w:lvlJc w:val="left"/>
      <w:pPr>
        <w:tabs>
          <w:tab w:val="num" w:pos="3600"/>
        </w:tabs>
        <w:ind w:left="3600" w:hanging="360"/>
      </w:pPr>
      <w:rPr>
        <w:rFonts w:ascii="Wingdings" w:hAnsi="Wingdings" w:hint="default"/>
      </w:rPr>
    </w:lvl>
    <w:lvl w:ilvl="5" w:tplc="73062ECC" w:tentative="1">
      <w:start w:val="1"/>
      <w:numFmt w:val="bullet"/>
      <w:lvlText w:val=""/>
      <w:lvlJc w:val="left"/>
      <w:pPr>
        <w:tabs>
          <w:tab w:val="num" w:pos="4320"/>
        </w:tabs>
        <w:ind w:left="4320" w:hanging="360"/>
      </w:pPr>
      <w:rPr>
        <w:rFonts w:ascii="Wingdings" w:hAnsi="Wingdings" w:hint="default"/>
      </w:rPr>
    </w:lvl>
    <w:lvl w:ilvl="6" w:tplc="AD727754" w:tentative="1">
      <w:start w:val="1"/>
      <w:numFmt w:val="bullet"/>
      <w:lvlText w:val=""/>
      <w:lvlJc w:val="left"/>
      <w:pPr>
        <w:tabs>
          <w:tab w:val="num" w:pos="5040"/>
        </w:tabs>
        <w:ind w:left="5040" w:hanging="360"/>
      </w:pPr>
      <w:rPr>
        <w:rFonts w:ascii="Wingdings" w:hAnsi="Wingdings" w:hint="default"/>
      </w:rPr>
    </w:lvl>
    <w:lvl w:ilvl="7" w:tplc="54E2EA9E" w:tentative="1">
      <w:start w:val="1"/>
      <w:numFmt w:val="bullet"/>
      <w:lvlText w:val=""/>
      <w:lvlJc w:val="left"/>
      <w:pPr>
        <w:tabs>
          <w:tab w:val="num" w:pos="5760"/>
        </w:tabs>
        <w:ind w:left="5760" w:hanging="360"/>
      </w:pPr>
      <w:rPr>
        <w:rFonts w:ascii="Wingdings" w:hAnsi="Wingdings" w:hint="default"/>
      </w:rPr>
    </w:lvl>
    <w:lvl w:ilvl="8" w:tplc="354C178E" w:tentative="1">
      <w:start w:val="1"/>
      <w:numFmt w:val="bullet"/>
      <w:lvlText w:val=""/>
      <w:lvlJc w:val="left"/>
      <w:pPr>
        <w:tabs>
          <w:tab w:val="num" w:pos="6480"/>
        </w:tabs>
        <w:ind w:left="6480" w:hanging="360"/>
      </w:pPr>
      <w:rPr>
        <w:rFonts w:ascii="Wingdings" w:hAnsi="Wingdings" w:hint="default"/>
      </w:rPr>
    </w:lvl>
  </w:abstractNum>
  <w:abstractNum w:abstractNumId="2">
    <w:nsid w:val="2C0E4A40"/>
    <w:multiLevelType w:val="hybridMultilevel"/>
    <w:tmpl w:val="9A7608AA"/>
    <w:lvl w:ilvl="0" w:tplc="D83AE42A">
      <w:start w:val="1"/>
      <w:numFmt w:val="bullet"/>
      <w:lvlText w:val=""/>
      <w:lvlJc w:val="left"/>
      <w:pPr>
        <w:tabs>
          <w:tab w:val="num" w:pos="720"/>
        </w:tabs>
        <w:ind w:left="720" w:hanging="360"/>
      </w:pPr>
      <w:rPr>
        <w:rFonts w:ascii="Wingdings" w:hAnsi="Wingdings" w:hint="default"/>
      </w:rPr>
    </w:lvl>
    <w:lvl w:ilvl="1" w:tplc="9A1219D8" w:tentative="1">
      <w:start w:val="1"/>
      <w:numFmt w:val="bullet"/>
      <w:lvlText w:val=""/>
      <w:lvlJc w:val="left"/>
      <w:pPr>
        <w:tabs>
          <w:tab w:val="num" w:pos="1440"/>
        </w:tabs>
        <w:ind w:left="1440" w:hanging="360"/>
      </w:pPr>
      <w:rPr>
        <w:rFonts w:ascii="Wingdings" w:hAnsi="Wingdings" w:hint="default"/>
      </w:rPr>
    </w:lvl>
    <w:lvl w:ilvl="2" w:tplc="D4B833C0" w:tentative="1">
      <w:start w:val="1"/>
      <w:numFmt w:val="bullet"/>
      <w:lvlText w:val=""/>
      <w:lvlJc w:val="left"/>
      <w:pPr>
        <w:tabs>
          <w:tab w:val="num" w:pos="2160"/>
        </w:tabs>
        <w:ind w:left="2160" w:hanging="360"/>
      </w:pPr>
      <w:rPr>
        <w:rFonts w:ascii="Wingdings" w:hAnsi="Wingdings" w:hint="default"/>
      </w:rPr>
    </w:lvl>
    <w:lvl w:ilvl="3" w:tplc="96420F48" w:tentative="1">
      <w:start w:val="1"/>
      <w:numFmt w:val="bullet"/>
      <w:lvlText w:val=""/>
      <w:lvlJc w:val="left"/>
      <w:pPr>
        <w:tabs>
          <w:tab w:val="num" w:pos="2880"/>
        </w:tabs>
        <w:ind w:left="2880" w:hanging="360"/>
      </w:pPr>
      <w:rPr>
        <w:rFonts w:ascii="Wingdings" w:hAnsi="Wingdings" w:hint="default"/>
      </w:rPr>
    </w:lvl>
    <w:lvl w:ilvl="4" w:tplc="BAE6A0AC" w:tentative="1">
      <w:start w:val="1"/>
      <w:numFmt w:val="bullet"/>
      <w:lvlText w:val=""/>
      <w:lvlJc w:val="left"/>
      <w:pPr>
        <w:tabs>
          <w:tab w:val="num" w:pos="3600"/>
        </w:tabs>
        <w:ind w:left="3600" w:hanging="360"/>
      </w:pPr>
      <w:rPr>
        <w:rFonts w:ascii="Wingdings" w:hAnsi="Wingdings" w:hint="default"/>
      </w:rPr>
    </w:lvl>
    <w:lvl w:ilvl="5" w:tplc="76FAF7D2" w:tentative="1">
      <w:start w:val="1"/>
      <w:numFmt w:val="bullet"/>
      <w:lvlText w:val=""/>
      <w:lvlJc w:val="left"/>
      <w:pPr>
        <w:tabs>
          <w:tab w:val="num" w:pos="4320"/>
        </w:tabs>
        <w:ind w:left="4320" w:hanging="360"/>
      </w:pPr>
      <w:rPr>
        <w:rFonts w:ascii="Wingdings" w:hAnsi="Wingdings" w:hint="default"/>
      </w:rPr>
    </w:lvl>
    <w:lvl w:ilvl="6" w:tplc="CAFCE354" w:tentative="1">
      <w:start w:val="1"/>
      <w:numFmt w:val="bullet"/>
      <w:lvlText w:val=""/>
      <w:lvlJc w:val="left"/>
      <w:pPr>
        <w:tabs>
          <w:tab w:val="num" w:pos="5040"/>
        </w:tabs>
        <w:ind w:left="5040" w:hanging="360"/>
      </w:pPr>
      <w:rPr>
        <w:rFonts w:ascii="Wingdings" w:hAnsi="Wingdings" w:hint="default"/>
      </w:rPr>
    </w:lvl>
    <w:lvl w:ilvl="7" w:tplc="9460A4BC" w:tentative="1">
      <w:start w:val="1"/>
      <w:numFmt w:val="bullet"/>
      <w:lvlText w:val=""/>
      <w:lvlJc w:val="left"/>
      <w:pPr>
        <w:tabs>
          <w:tab w:val="num" w:pos="5760"/>
        </w:tabs>
        <w:ind w:left="5760" w:hanging="360"/>
      </w:pPr>
      <w:rPr>
        <w:rFonts w:ascii="Wingdings" w:hAnsi="Wingdings" w:hint="default"/>
      </w:rPr>
    </w:lvl>
    <w:lvl w:ilvl="8" w:tplc="6A48BAF2" w:tentative="1">
      <w:start w:val="1"/>
      <w:numFmt w:val="bullet"/>
      <w:lvlText w:val=""/>
      <w:lvlJc w:val="left"/>
      <w:pPr>
        <w:tabs>
          <w:tab w:val="num" w:pos="6480"/>
        </w:tabs>
        <w:ind w:left="6480" w:hanging="360"/>
      </w:pPr>
      <w:rPr>
        <w:rFonts w:ascii="Wingdings" w:hAnsi="Wingdings" w:hint="default"/>
      </w:rPr>
    </w:lvl>
  </w:abstractNum>
  <w:abstractNum w:abstractNumId="3">
    <w:nsid w:val="590863EF"/>
    <w:multiLevelType w:val="hybridMultilevel"/>
    <w:tmpl w:val="AD04E89A"/>
    <w:lvl w:ilvl="0" w:tplc="067862CC">
      <w:start w:val="198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5D6538D4"/>
    <w:multiLevelType w:val="hybridMultilevel"/>
    <w:tmpl w:val="BB543EBE"/>
    <w:lvl w:ilvl="0" w:tplc="88384694">
      <w:start w:val="1"/>
      <w:numFmt w:val="bullet"/>
      <w:lvlText w:val=""/>
      <w:lvlJc w:val="left"/>
      <w:pPr>
        <w:tabs>
          <w:tab w:val="num" w:pos="720"/>
        </w:tabs>
        <w:ind w:left="720" w:hanging="360"/>
      </w:pPr>
      <w:rPr>
        <w:rFonts w:ascii="Wingdings" w:hAnsi="Wingdings" w:hint="default"/>
      </w:rPr>
    </w:lvl>
    <w:lvl w:ilvl="1" w:tplc="333622CE" w:tentative="1">
      <w:start w:val="1"/>
      <w:numFmt w:val="bullet"/>
      <w:lvlText w:val=""/>
      <w:lvlJc w:val="left"/>
      <w:pPr>
        <w:tabs>
          <w:tab w:val="num" w:pos="1440"/>
        </w:tabs>
        <w:ind w:left="1440" w:hanging="360"/>
      </w:pPr>
      <w:rPr>
        <w:rFonts w:ascii="Wingdings" w:hAnsi="Wingdings" w:hint="default"/>
      </w:rPr>
    </w:lvl>
    <w:lvl w:ilvl="2" w:tplc="9B661DE6" w:tentative="1">
      <w:start w:val="1"/>
      <w:numFmt w:val="bullet"/>
      <w:lvlText w:val=""/>
      <w:lvlJc w:val="left"/>
      <w:pPr>
        <w:tabs>
          <w:tab w:val="num" w:pos="2160"/>
        </w:tabs>
        <w:ind w:left="2160" w:hanging="360"/>
      </w:pPr>
      <w:rPr>
        <w:rFonts w:ascii="Wingdings" w:hAnsi="Wingdings" w:hint="default"/>
      </w:rPr>
    </w:lvl>
    <w:lvl w:ilvl="3" w:tplc="613484AE" w:tentative="1">
      <w:start w:val="1"/>
      <w:numFmt w:val="bullet"/>
      <w:lvlText w:val=""/>
      <w:lvlJc w:val="left"/>
      <w:pPr>
        <w:tabs>
          <w:tab w:val="num" w:pos="2880"/>
        </w:tabs>
        <w:ind w:left="2880" w:hanging="360"/>
      </w:pPr>
      <w:rPr>
        <w:rFonts w:ascii="Wingdings" w:hAnsi="Wingdings" w:hint="default"/>
      </w:rPr>
    </w:lvl>
    <w:lvl w:ilvl="4" w:tplc="A6F695AE" w:tentative="1">
      <w:start w:val="1"/>
      <w:numFmt w:val="bullet"/>
      <w:lvlText w:val=""/>
      <w:lvlJc w:val="left"/>
      <w:pPr>
        <w:tabs>
          <w:tab w:val="num" w:pos="3600"/>
        </w:tabs>
        <w:ind w:left="3600" w:hanging="360"/>
      </w:pPr>
      <w:rPr>
        <w:rFonts w:ascii="Wingdings" w:hAnsi="Wingdings" w:hint="default"/>
      </w:rPr>
    </w:lvl>
    <w:lvl w:ilvl="5" w:tplc="9E5E2E26" w:tentative="1">
      <w:start w:val="1"/>
      <w:numFmt w:val="bullet"/>
      <w:lvlText w:val=""/>
      <w:lvlJc w:val="left"/>
      <w:pPr>
        <w:tabs>
          <w:tab w:val="num" w:pos="4320"/>
        </w:tabs>
        <w:ind w:left="4320" w:hanging="360"/>
      </w:pPr>
      <w:rPr>
        <w:rFonts w:ascii="Wingdings" w:hAnsi="Wingdings" w:hint="default"/>
      </w:rPr>
    </w:lvl>
    <w:lvl w:ilvl="6" w:tplc="F5A6A3BC" w:tentative="1">
      <w:start w:val="1"/>
      <w:numFmt w:val="bullet"/>
      <w:lvlText w:val=""/>
      <w:lvlJc w:val="left"/>
      <w:pPr>
        <w:tabs>
          <w:tab w:val="num" w:pos="5040"/>
        </w:tabs>
        <w:ind w:left="5040" w:hanging="360"/>
      </w:pPr>
      <w:rPr>
        <w:rFonts w:ascii="Wingdings" w:hAnsi="Wingdings" w:hint="default"/>
      </w:rPr>
    </w:lvl>
    <w:lvl w:ilvl="7" w:tplc="F3BC2FE2" w:tentative="1">
      <w:start w:val="1"/>
      <w:numFmt w:val="bullet"/>
      <w:lvlText w:val=""/>
      <w:lvlJc w:val="left"/>
      <w:pPr>
        <w:tabs>
          <w:tab w:val="num" w:pos="5760"/>
        </w:tabs>
        <w:ind w:left="5760" w:hanging="360"/>
      </w:pPr>
      <w:rPr>
        <w:rFonts w:ascii="Wingdings" w:hAnsi="Wingdings" w:hint="default"/>
      </w:rPr>
    </w:lvl>
    <w:lvl w:ilvl="8" w:tplc="6C86F1D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A5066B"/>
    <w:rsid w:val="00063387"/>
    <w:rsid w:val="0008710D"/>
    <w:rsid w:val="00226B67"/>
    <w:rsid w:val="007922C9"/>
    <w:rsid w:val="00832268"/>
    <w:rsid w:val="00A5066B"/>
    <w:rsid w:val="00C17570"/>
    <w:rsid w:val="00DD2C28"/>
    <w:rsid w:val="00F8724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066B"/>
    <w:pPr>
      <w:ind w:left="720"/>
      <w:contextualSpacing/>
    </w:pPr>
  </w:style>
  <w:style w:type="paragraph" w:styleId="En-tte">
    <w:name w:val="header"/>
    <w:basedOn w:val="Normal"/>
    <w:link w:val="En-tteCar"/>
    <w:uiPriority w:val="99"/>
    <w:semiHidden/>
    <w:unhideWhenUsed/>
    <w:rsid w:val="0006338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63387"/>
  </w:style>
  <w:style w:type="paragraph" w:styleId="Pieddepage">
    <w:name w:val="footer"/>
    <w:basedOn w:val="Normal"/>
    <w:link w:val="PieddepageCar"/>
    <w:uiPriority w:val="99"/>
    <w:unhideWhenUsed/>
    <w:rsid w:val="000633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3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931</Words>
  <Characters>5122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2020-03-26T18:18:00Z</dcterms:created>
  <dcterms:modified xsi:type="dcterms:W3CDTF">2020-03-26T22:19:00Z</dcterms:modified>
</cp:coreProperties>
</file>