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46" w:rsidRPr="001C6E46" w:rsidRDefault="004A5646" w:rsidP="004A5646">
      <w:pPr>
        <w:autoSpaceDE w:val="0"/>
        <w:autoSpaceDN w:val="0"/>
        <w:adjustRightInd w:val="0"/>
        <w:spacing w:after="0" w:line="240" w:lineRule="auto"/>
        <w:rPr>
          <w:rFonts w:ascii="Bodoni MT Black" w:hAnsi="Bodoni MT Black" w:cs="ComicSansMS"/>
          <w:b/>
          <w:bCs/>
          <w:color w:val="000000"/>
          <w:sz w:val="18"/>
          <w:szCs w:val="18"/>
          <w:lang w:val="en-CA"/>
        </w:rPr>
      </w:pPr>
      <w:r w:rsidRPr="001C6E46">
        <w:rPr>
          <w:rFonts w:ascii="Bodoni MT Black" w:hAnsi="Bodoni MT Black" w:cs="ComicSansMS"/>
          <w:b/>
          <w:bCs/>
          <w:color w:val="000000"/>
          <w:sz w:val="18"/>
          <w:szCs w:val="18"/>
          <w:lang w:val="en-CA"/>
        </w:rPr>
        <w:t xml:space="preserve">                                                                                                                       </w:t>
      </w:r>
    </w:p>
    <w:p w:rsidR="004A5646" w:rsidRPr="001C6E46" w:rsidRDefault="004A5646" w:rsidP="004A5646">
      <w:pPr>
        <w:autoSpaceDE w:val="0"/>
        <w:autoSpaceDN w:val="0"/>
        <w:adjustRightInd w:val="0"/>
        <w:spacing w:after="0" w:line="240" w:lineRule="auto"/>
        <w:jc w:val="center"/>
        <w:rPr>
          <w:rFonts w:asciiTheme="majorBidi" w:hAnsiTheme="majorBidi" w:cstheme="majorBidi"/>
          <w:b/>
          <w:bCs/>
          <w:color w:val="000000"/>
          <w:sz w:val="18"/>
          <w:szCs w:val="18"/>
          <w:lang w:val="en-CA"/>
        </w:rPr>
      </w:pP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lang w:val="en-US"/>
        </w:rPr>
      </w:pPr>
      <w:r w:rsidRPr="001C6E46">
        <w:rPr>
          <w:rFonts w:asciiTheme="majorBidi" w:hAnsiTheme="majorBidi" w:cstheme="majorBidi"/>
          <w:color w:val="000000"/>
          <w:sz w:val="18"/>
          <w:szCs w:val="18"/>
          <w:lang w:val="en-US"/>
        </w:rPr>
        <w:t>On the occasion of its 11</w:t>
      </w:r>
      <w:r w:rsidRPr="001C6E46">
        <w:rPr>
          <w:rFonts w:asciiTheme="majorBidi" w:hAnsiTheme="majorBidi" w:cstheme="majorBidi"/>
          <w:color w:val="000000"/>
          <w:sz w:val="18"/>
          <w:szCs w:val="18"/>
          <w:vertAlign w:val="superscript"/>
          <w:lang w:val="en-US"/>
        </w:rPr>
        <w:t>th</w:t>
      </w:r>
      <w:r w:rsidRPr="001C6E46">
        <w:rPr>
          <w:rFonts w:asciiTheme="majorBidi" w:hAnsiTheme="majorBidi" w:cstheme="majorBidi"/>
          <w:color w:val="000000"/>
          <w:sz w:val="18"/>
          <w:szCs w:val="18"/>
          <w:lang w:val="en-US"/>
        </w:rPr>
        <w:t xml:space="preserve"> birthday and in tribute to the memory of</w:t>
      </w: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lang w:val="en-US"/>
        </w:rPr>
      </w:pPr>
      <w:r w:rsidRPr="001C6E46">
        <w:rPr>
          <w:rFonts w:asciiTheme="majorBidi" w:hAnsiTheme="majorBidi" w:cstheme="majorBidi"/>
          <w:color w:val="000000"/>
          <w:sz w:val="18"/>
          <w:szCs w:val="18"/>
          <w:lang w:val="en-US"/>
        </w:rPr>
        <w:t xml:space="preserve">Professors </w:t>
      </w:r>
      <w:proofErr w:type="spellStart"/>
      <w:r w:rsidRPr="001C6E46">
        <w:rPr>
          <w:rFonts w:asciiTheme="majorBidi" w:hAnsiTheme="majorBidi" w:cstheme="majorBidi"/>
          <w:color w:val="000000"/>
          <w:sz w:val="18"/>
          <w:szCs w:val="18"/>
          <w:lang w:val="en-US"/>
        </w:rPr>
        <w:t>Bé</w:t>
      </w:r>
      <w:bookmarkStart w:id="0" w:name="_GoBack"/>
      <w:bookmarkEnd w:id="0"/>
      <w:r w:rsidRPr="001C6E46">
        <w:rPr>
          <w:rFonts w:asciiTheme="majorBidi" w:hAnsiTheme="majorBidi" w:cstheme="majorBidi"/>
          <w:color w:val="000000"/>
          <w:sz w:val="18"/>
          <w:szCs w:val="18"/>
          <w:lang w:val="en-US"/>
        </w:rPr>
        <w:t>namar</w:t>
      </w:r>
      <w:proofErr w:type="spellEnd"/>
      <w:r w:rsidRPr="001C6E46">
        <w:rPr>
          <w:rFonts w:asciiTheme="majorBidi" w:hAnsiTheme="majorBidi" w:cstheme="majorBidi"/>
          <w:color w:val="000000"/>
          <w:sz w:val="18"/>
          <w:szCs w:val="18"/>
          <w:lang w:val="en-US"/>
        </w:rPr>
        <w:t xml:space="preserve"> CHOUAF and </w:t>
      </w:r>
      <w:proofErr w:type="spellStart"/>
      <w:r w:rsidRPr="001C6E46">
        <w:rPr>
          <w:rFonts w:asciiTheme="majorBidi" w:hAnsiTheme="majorBidi" w:cstheme="majorBidi"/>
          <w:color w:val="000000"/>
          <w:sz w:val="18"/>
          <w:szCs w:val="18"/>
          <w:lang w:val="en-US"/>
        </w:rPr>
        <w:t>Tahar</w:t>
      </w:r>
      <w:proofErr w:type="spellEnd"/>
      <w:r w:rsidRPr="001C6E46">
        <w:rPr>
          <w:rFonts w:asciiTheme="majorBidi" w:hAnsiTheme="majorBidi" w:cstheme="majorBidi"/>
          <w:color w:val="000000"/>
          <w:sz w:val="18"/>
          <w:szCs w:val="18"/>
          <w:lang w:val="en-US"/>
        </w:rPr>
        <w:t xml:space="preserve"> MOURID,</w:t>
      </w: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lang w:val="en-US"/>
        </w:rPr>
      </w:pPr>
      <w:proofErr w:type="gramStart"/>
      <w:r w:rsidRPr="001C6E46">
        <w:rPr>
          <w:rFonts w:asciiTheme="majorBidi" w:hAnsiTheme="majorBidi" w:cstheme="majorBidi"/>
          <w:color w:val="000000"/>
          <w:sz w:val="18"/>
          <w:szCs w:val="18"/>
          <w:lang w:val="en-US"/>
        </w:rPr>
        <w:t>the</w:t>
      </w:r>
      <w:proofErr w:type="gramEnd"/>
      <w:r w:rsidRPr="001C6E46">
        <w:rPr>
          <w:rFonts w:asciiTheme="majorBidi" w:hAnsiTheme="majorBidi" w:cstheme="majorBidi"/>
          <w:color w:val="000000"/>
          <w:sz w:val="18"/>
          <w:szCs w:val="18"/>
          <w:lang w:val="en-US"/>
        </w:rPr>
        <w:t xml:space="preserve"> Laboratory of Stochastic Models, Statistics and Applications </w:t>
      </w: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lang w:val="en-US"/>
        </w:rPr>
      </w:pPr>
      <w:proofErr w:type="gramStart"/>
      <w:r w:rsidRPr="001C6E46">
        <w:rPr>
          <w:rFonts w:asciiTheme="majorBidi" w:hAnsiTheme="majorBidi" w:cstheme="majorBidi"/>
          <w:color w:val="000000"/>
          <w:sz w:val="18"/>
          <w:szCs w:val="18"/>
          <w:lang w:val="en-US"/>
        </w:rPr>
        <w:t>organizes</w:t>
      </w:r>
      <w:proofErr w:type="gramEnd"/>
      <w:r w:rsidRPr="001C6E46">
        <w:rPr>
          <w:rFonts w:asciiTheme="majorBidi" w:hAnsiTheme="majorBidi" w:cstheme="majorBidi"/>
          <w:color w:val="000000"/>
          <w:sz w:val="18"/>
          <w:szCs w:val="18"/>
          <w:lang w:val="en-US"/>
        </w:rPr>
        <w:t xml:space="preserve"> </w:t>
      </w: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lang w:val="en-US"/>
        </w:rPr>
      </w:pPr>
      <w:proofErr w:type="gramStart"/>
      <w:r w:rsidRPr="001C6E46">
        <w:rPr>
          <w:rFonts w:asciiTheme="majorBidi" w:hAnsiTheme="majorBidi" w:cstheme="majorBidi"/>
          <w:color w:val="000000"/>
          <w:sz w:val="18"/>
          <w:szCs w:val="18"/>
          <w:lang w:val="en-US"/>
        </w:rPr>
        <w:t>an</w:t>
      </w:r>
      <w:proofErr w:type="gramEnd"/>
      <w:r w:rsidRPr="001C6E46">
        <w:rPr>
          <w:rFonts w:asciiTheme="majorBidi" w:hAnsiTheme="majorBidi" w:cstheme="majorBidi"/>
          <w:color w:val="000000"/>
          <w:sz w:val="18"/>
          <w:szCs w:val="18"/>
          <w:lang w:val="en-US"/>
        </w:rPr>
        <w:t xml:space="preserve"> online international day on probabilities IDP’22, </w:t>
      </w: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u w:val="single"/>
          <w:lang w:val="en-US"/>
        </w:rPr>
      </w:pPr>
      <w:proofErr w:type="gramStart"/>
      <w:r w:rsidRPr="001C6E46">
        <w:rPr>
          <w:rFonts w:asciiTheme="majorBidi" w:hAnsiTheme="majorBidi" w:cstheme="majorBidi"/>
          <w:color w:val="000000"/>
          <w:sz w:val="18"/>
          <w:szCs w:val="18"/>
          <w:lang w:val="en-US"/>
        </w:rPr>
        <w:t>on</w:t>
      </w:r>
      <w:proofErr w:type="gramEnd"/>
      <w:r w:rsidRPr="001C6E46">
        <w:rPr>
          <w:rFonts w:asciiTheme="majorBidi" w:hAnsiTheme="majorBidi" w:cstheme="majorBidi"/>
          <w:color w:val="000000"/>
          <w:sz w:val="18"/>
          <w:szCs w:val="18"/>
          <w:lang w:val="en-US"/>
        </w:rPr>
        <w:t xml:space="preserve"> 16</w:t>
      </w:r>
      <w:r w:rsidRPr="001C6E46">
        <w:rPr>
          <w:rFonts w:asciiTheme="majorBidi" w:hAnsiTheme="majorBidi" w:cstheme="majorBidi"/>
          <w:color w:val="000000"/>
          <w:sz w:val="18"/>
          <w:szCs w:val="18"/>
          <w:vertAlign w:val="superscript"/>
          <w:lang w:val="en-US"/>
        </w:rPr>
        <w:t>th</w:t>
      </w:r>
      <w:r w:rsidRPr="001C6E46">
        <w:rPr>
          <w:rFonts w:asciiTheme="majorBidi" w:hAnsiTheme="majorBidi" w:cstheme="majorBidi"/>
          <w:color w:val="000000"/>
          <w:sz w:val="18"/>
          <w:szCs w:val="18"/>
          <w:lang w:val="en-US"/>
        </w:rPr>
        <w:t xml:space="preserve">  March, 2022.</w:t>
      </w:r>
    </w:p>
    <w:p w:rsidR="001C6E46" w:rsidRPr="001C6E46" w:rsidRDefault="001C6E46" w:rsidP="001C6E46">
      <w:pPr>
        <w:autoSpaceDE w:val="0"/>
        <w:autoSpaceDN w:val="0"/>
        <w:adjustRightInd w:val="0"/>
        <w:spacing w:after="0" w:line="240" w:lineRule="auto"/>
        <w:jc w:val="center"/>
        <w:rPr>
          <w:rFonts w:asciiTheme="majorBidi" w:hAnsiTheme="majorBidi" w:cstheme="majorBidi"/>
          <w:color w:val="000000"/>
          <w:sz w:val="18"/>
          <w:szCs w:val="18"/>
          <w:lang w:val="en-US"/>
        </w:rPr>
      </w:pPr>
    </w:p>
    <w:p w:rsidR="001C6E46" w:rsidRDefault="001C6E46" w:rsidP="001C6E46">
      <w:pPr>
        <w:autoSpaceDE w:val="0"/>
        <w:autoSpaceDN w:val="0"/>
        <w:adjustRightInd w:val="0"/>
        <w:spacing w:after="0" w:line="240" w:lineRule="auto"/>
        <w:rPr>
          <w:rFonts w:ascii="Algerian" w:hAnsi="Algerian" w:cstheme="majorBidi"/>
          <w:b/>
          <w:bCs/>
          <w:color w:val="000000"/>
          <w:sz w:val="24"/>
          <w:szCs w:val="24"/>
          <w:lang w:val="en-US"/>
        </w:rPr>
      </w:pPr>
      <w:r w:rsidRPr="001C6E46">
        <w:rPr>
          <w:rFonts w:ascii="Algerian" w:hAnsi="Algerian" w:cstheme="majorBidi"/>
          <w:b/>
          <w:bCs/>
          <w:color w:val="000000"/>
          <w:sz w:val="24"/>
          <w:szCs w:val="24"/>
          <w:lang w:val="en-US"/>
        </w:rPr>
        <w:t>Aims and Scopes</w:t>
      </w:r>
    </w:p>
    <w:p w:rsidR="001C6E46" w:rsidRPr="001C6E46" w:rsidRDefault="001C6E46" w:rsidP="001C6E46">
      <w:pPr>
        <w:autoSpaceDE w:val="0"/>
        <w:autoSpaceDN w:val="0"/>
        <w:adjustRightInd w:val="0"/>
        <w:spacing w:after="0" w:line="240" w:lineRule="auto"/>
        <w:jc w:val="mediumKashida"/>
        <w:rPr>
          <w:rFonts w:ascii="Algerian" w:hAnsi="Algerian" w:cstheme="majorBidi"/>
          <w:b/>
          <w:bCs/>
          <w:color w:val="000000"/>
          <w:sz w:val="24"/>
          <w:szCs w:val="24"/>
          <w:lang w:val="en-US"/>
        </w:rPr>
      </w:pPr>
    </w:p>
    <w:p w:rsidR="001C6E46" w:rsidRPr="001C6E46" w:rsidRDefault="001C6E46" w:rsidP="001C6E46">
      <w:pPr>
        <w:autoSpaceDE w:val="0"/>
        <w:autoSpaceDN w:val="0"/>
        <w:adjustRightInd w:val="0"/>
        <w:spacing w:after="0" w:line="240" w:lineRule="auto"/>
        <w:jc w:val="mediumKashida"/>
        <w:rPr>
          <w:rFonts w:asciiTheme="majorBidi" w:hAnsiTheme="majorBidi" w:cstheme="majorBidi"/>
          <w:color w:val="000000"/>
          <w:sz w:val="18"/>
          <w:szCs w:val="18"/>
          <w:lang w:val="en-US"/>
        </w:rPr>
      </w:pPr>
      <w:r w:rsidRPr="001C6E46">
        <w:rPr>
          <w:rFonts w:asciiTheme="majorBidi" w:hAnsiTheme="majorBidi" w:cstheme="majorBidi"/>
          <w:color w:val="000000"/>
          <w:sz w:val="18"/>
          <w:szCs w:val="18"/>
          <w:lang w:val="en-US"/>
        </w:rPr>
        <w:t>The First Online International Day on Probabilities (1</w:t>
      </w:r>
      <w:r w:rsidRPr="001C6E46">
        <w:rPr>
          <w:rFonts w:asciiTheme="majorBidi" w:hAnsiTheme="majorBidi" w:cstheme="majorBidi"/>
          <w:color w:val="000000"/>
          <w:sz w:val="18"/>
          <w:szCs w:val="18"/>
          <w:vertAlign w:val="superscript"/>
          <w:lang w:val="en-US"/>
        </w:rPr>
        <w:t>st</w:t>
      </w:r>
      <w:r w:rsidRPr="001C6E46">
        <w:rPr>
          <w:rFonts w:asciiTheme="majorBidi" w:hAnsiTheme="majorBidi" w:cstheme="majorBidi"/>
          <w:color w:val="000000"/>
          <w:sz w:val="18"/>
          <w:szCs w:val="18"/>
          <w:lang w:val="en-US"/>
        </w:rPr>
        <w:t xml:space="preserve">  IDP’ 22) aims at allowing academics, researchers and Ph. D. students to discuss and present their recent research results in various areas of mathematics, especially those in relation with subjects developed by the laboratory of Stochastic Models, Statistic s and Applications (LMSSA) of Saida. </w:t>
      </w:r>
    </w:p>
    <w:p w:rsidR="001C6E46" w:rsidRPr="001C6E46" w:rsidRDefault="001C6E46" w:rsidP="001C6E46">
      <w:pPr>
        <w:autoSpaceDE w:val="0"/>
        <w:autoSpaceDN w:val="0"/>
        <w:adjustRightInd w:val="0"/>
        <w:spacing w:after="0" w:line="240" w:lineRule="auto"/>
        <w:jc w:val="mediumKashida"/>
        <w:rPr>
          <w:rFonts w:asciiTheme="majorBidi" w:hAnsiTheme="majorBidi" w:cstheme="majorBidi"/>
          <w:color w:val="000000"/>
          <w:sz w:val="18"/>
          <w:szCs w:val="18"/>
          <w:lang w:val="en-US"/>
        </w:rPr>
      </w:pPr>
    </w:p>
    <w:p w:rsidR="004A5646" w:rsidRPr="001C6E46" w:rsidRDefault="004A5646" w:rsidP="004A5646">
      <w:pPr>
        <w:autoSpaceDE w:val="0"/>
        <w:autoSpaceDN w:val="0"/>
        <w:adjustRightInd w:val="0"/>
        <w:spacing w:after="0" w:line="240" w:lineRule="auto"/>
        <w:jc w:val="center"/>
        <w:rPr>
          <w:rFonts w:ascii="Bodoni MT Black" w:hAnsi="Bodoni MT Black" w:cs="ComicSansMS"/>
          <w:b/>
          <w:bCs/>
          <w:color w:val="000000"/>
          <w:sz w:val="18"/>
          <w:szCs w:val="18"/>
          <w:lang w:val="en-CA"/>
        </w:rPr>
      </w:pPr>
    </w:p>
    <w:p w:rsidR="004A5646" w:rsidRDefault="001C6E46" w:rsidP="001C6E46">
      <w:pPr>
        <w:autoSpaceDE w:val="0"/>
        <w:autoSpaceDN w:val="0"/>
        <w:adjustRightInd w:val="0"/>
        <w:spacing w:after="0" w:line="240" w:lineRule="auto"/>
        <w:rPr>
          <w:rFonts w:ascii="Algerian" w:hAnsi="Algerian" w:cs="ComicSansMS"/>
          <w:b/>
          <w:bCs/>
          <w:color w:val="000000"/>
          <w:sz w:val="24"/>
          <w:szCs w:val="24"/>
          <w:lang w:val="en-US"/>
        </w:rPr>
      </w:pPr>
      <w:r w:rsidRPr="001C6E46">
        <w:rPr>
          <w:rFonts w:ascii="Algerian" w:hAnsi="Algerian" w:cs="ComicSansMS"/>
          <w:b/>
          <w:bCs/>
          <w:color w:val="000000"/>
          <w:sz w:val="24"/>
          <w:szCs w:val="24"/>
          <w:lang w:val="en-GB"/>
        </w:rPr>
        <w:t>Programme</w:t>
      </w:r>
      <w:r w:rsidRPr="001C6E46">
        <w:rPr>
          <w:rFonts w:ascii="Algerian" w:hAnsi="Algerian" w:cs="ComicSansMS"/>
          <w:b/>
          <w:bCs/>
          <w:color w:val="000000"/>
          <w:sz w:val="24"/>
          <w:szCs w:val="24"/>
          <w:lang w:val="en-US"/>
        </w:rPr>
        <w:t>: March 16</w:t>
      </w:r>
      <w:r w:rsidRPr="001C6E46">
        <w:rPr>
          <w:rFonts w:ascii="Algerian" w:hAnsi="Algerian" w:cs="ComicSansMS"/>
          <w:b/>
          <w:bCs/>
          <w:color w:val="000000"/>
          <w:sz w:val="24"/>
          <w:szCs w:val="24"/>
          <w:vertAlign w:val="superscript"/>
          <w:lang w:val="en-US"/>
        </w:rPr>
        <w:t>th</w:t>
      </w:r>
      <w:r w:rsidRPr="001C6E46">
        <w:rPr>
          <w:rFonts w:ascii="Algerian" w:hAnsi="Algerian" w:cs="ComicSansMS"/>
          <w:b/>
          <w:bCs/>
          <w:color w:val="000000"/>
          <w:sz w:val="24"/>
          <w:szCs w:val="24"/>
          <w:lang w:val="en-US"/>
        </w:rPr>
        <w:t>, 2022.</w:t>
      </w:r>
    </w:p>
    <w:p w:rsidR="001C6E46" w:rsidRDefault="001C6E46" w:rsidP="001C6E46">
      <w:pPr>
        <w:autoSpaceDE w:val="0"/>
        <w:autoSpaceDN w:val="0"/>
        <w:adjustRightInd w:val="0"/>
        <w:spacing w:after="0" w:line="240" w:lineRule="auto"/>
        <w:rPr>
          <w:rFonts w:ascii="Algerian" w:hAnsi="Algerian" w:cs="ComicSansMS"/>
          <w:b/>
          <w:bCs/>
          <w:color w:val="000000"/>
          <w:sz w:val="24"/>
          <w:szCs w:val="24"/>
          <w:lang w:val="en-US"/>
        </w:rPr>
      </w:pPr>
    </w:p>
    <w:p w:rsidR="001C6E46" w:rsidRDefault="001C6E46" w:rsidP="001C6E46">
      <w:pPr>
        <w:autoSpaceDE w:val="0"/>
        <w:autoSpaceDN w:val="0"/>
        <w:adjustRightInd w:val="0"/>
        <w:spacing w:after="0" w:line="240" w:lineRule="auto"/>
        <w:ind w:hanging="142"/>
        <w:rPr>
          <w:rFonts w:ascii="Bodoni MT Black" w:hAnsi="Bodoni MT Black" w:cs="ComicSansMS"/>
          <w:b/>
          <w:bCs/>
          <w:color w:val="000000"/>
          <w:sz w:val="18"/>
          <w:szCs w:val="18"/>
          <w:lang w:val="en-US"/>
        </w:rPr>
      </w:pPr>
      <w:r w:rsidRPr="001C6E46">
        <w:rPr>
          <w:rFonts w:ascii="Bodoni MT Black" w:hAnsi="Bodoni MT Black" w:cs="ComicSansMS"/>
          <w:b/>
          <w:bCs/>
          <w:color w:val="000000"/>
          <w:sz w:val="18"/>
          <w:szCs w:val="18"/>
          <w:lang w:val="en-US"/>
        </w:rPr>
        <w:t xml:space="preserve">08.30 to 09 a.m.: Opening Ceremony, </w:t>
      </w:r>
      <w:hyperlink r:id="rId6" w:history="1">
        <w:r w:rsidRPr="001C6E46">
          <w:rPr>
            <w:rStyle w:val="Lienhypertexte"/>
            <w:rFonts w:ascii="Bodoni MT Black" w:hAnsi="Bodoni MT Black" w:cs="ComicSansMS"/>
            <w:b/>
            <w:bCs/>
            <w:sz w:val="18"/>
            <w:szCs w:val="18"/>
            <w:lang w:val="en-US"/>
          </w:rPr>
          <w:t>https://meet.google.com/uth-uudf-uzo</w:t>
        </w:r>
      </w:hyperlink>
      <w:r w:rsidRPr="001C6E46">
        <w:rPr>
          <w:rFonts w:ascii="Bodoni MT Black" w:hAnsi="Bodoni MT Black" w:cs="ComicSansMS"/>
          <w:b/>
          <w:bCs/>
          <w:color w:val="000000"/>
          <w:sz w:val="18"/>
          <w:szCs w:val="18"/>
          <w:lang w:val="en-US"/>
        </w:rPr>
        <w:t xml:space="preserve">. </w:t>
      </w:r>
    </w:p>
    <w:p w:rsidR="001C6E46" w:rsidRDefault="001C6E46" w:rsidP="001C6E46">
      <w:pPr>
        <w:autoSpaceDE w:val="0"/>
        <w:autoSpaceDN w:val="0"/>
        <w:adjustRightInd w:val="0"/>
        <w:spacing w:after="0" w:line="240" w:lineRule="auto"/>
        <w:ind w:hanging="142"/>
        <w:rPr>
          <w:rFonts w:asciiTheme="majorBidi" w:hAnsiTheme="majorBidi" w:cstheme="majorBidi"/>
          <w:color w:val="000000"/>
          <w:sz w:val="18"/>
          <w:szCs w:val="18"/>
          <w:lang w:val="en-US"/>
        </w:rPr>
      </w:pPr>
    </w:p>
    <w:p w:rsidR="001C6E46" w:rsidRDefault="001C6E46" w:rsidP="001C6E46">
      <w:pPr>
        <w:autoSpaceDE w:val="0"/>
        <w:autoSpaceDN w:val="0"/>
        <w:adjustRightInd w:val="0"/>
        <w:spacing w:after="0" w:line="240" w:lineRule="auto"/>
        <w:ind w:hanging="142"/>
        <w:rPr>
          <w:rFonts w:asciiTheme="majorBidi" w:hAnsiTheme="majorBidi" w:cstheme="majorBidi"/>
          <w:color w:val="000000"/>
          <w:sz w:val="18"/>
          <w:szCs w:val="18"/>
          <w:lang w:val="en-US"/>
        </w:rPr>
      </w:pPr>
    </w:p>
    <w:tbl>
      <w:tblPr>
        <w:tblStyle w:val="Grilledutableau"/>
        <w:tblW w:w="9540" w:type="dxa"/>
        <w:tblInd w:w="-34" w:type="dxa"/>
        <w:tblLook w:val="04A0"/>
      </w:tblPr>
      <w:tblGrid>
        <w:gridCol w:w="1582"/>
        <w:gridCol w:w="1978"/>
        <w:gridCol w:w="5980"/>
      </w:tblGrid>
      <w:tr w:rsidR="001C6E46" w:rsidRPr="001C6E46" w:rsidTr="005E7AD3">
        <w:trPr>
          <w:trHeight w:val="329"/>
        </w:trPr>
        <w:tc>
          <w:tcPr>
            <w:tcW w:w="9540" w:type="dxa"/>
            <w:gridSpan w:val="3"/>
            <w:shd w:val="clear" w:color="auto" w:fill="FFC000"/>
          </w:tcPr>
          <w:p w:rsidR="001C6E46" w:rsidRPr="001C6E46" w:rsidRDefault="001C6E46" w:rsidP="003C0CC8">
            <w:pPr>
              <w:rPr>
                <w:rFonts w:asciiTheme="majorBidi" w:hAnsiTheme="majorBidi" w:cstheme="majorBidi"/>
                <w:sz w:val="20"/>
                <w:szCs w:val="20"/>
                <w:lang w:val="en-US"/>
              </w:rPr>
            </w:pPr>
            <w:r w:rsidRPr="005E7AD3">
              <w:rPr>
                <w:rFonts w:asciiTheme="majorBidi" w:hAnsiTheme="majorBidi" w:cstheme="majorBidi"/>
                <w:b/>
                <w:bCs/>
                <w:color w:val="FFFFFF" w:themeColor="background1"/>
                <w:sz w:val="20"/>
                <w:szCs w:val="20"/>
                <w:lang w:val="en-US"/>
              </w:rPr>
              <w:t>Plenary Session:</w:t>
            </w:r>
            <w:r w:rsidRPr="001C6E46">
              <w:rPr>
                <w:rFonts w:asciiTheme="majorBidi" w:hAnsiTheme="majorBidi" w:cstheme="majorBidi"/>
                <w:sz w:val="20"/>
                <w:szCs w:val="20"/>
                <w:lang w:val="en-US"/>
              </w:rPr>
              <w:t xml:space="preserve">      </w:t>
            </w:r>
            <w:hyperlink r:id="rId7" w:history="1">
              <w:r w:rsidRPr="001C6E46">
                <w:rPr>
                  <w:rStyle w:val="Lienhypertexte"/>
                  <w:rFonts w:asciiTheme="majorBidi" w:hAnsiTheme="majorBidi" w:cstheme="majorBidi"/>
                  <w:sz w:val="20"/>
                  <w:szCs w:val="20"/>
                  <w:lang w:val="en-US"/>
                </w:rPr>
                <w:t>https://meet.google.com/uth-uudf-uzo</w:t>
              </w:r>
            </w:hyperlink>
            <w:r w:rsidRPr="001C6E46">
              <w:rPr>
                <w:rFonts w:asciiTheme="majorBidi" w:hAnsiTheme="majorBidi" w:cstheme="majorBidi"/>
                <w:sz w:val="20"/>
                <w:szCs w:val="20"/>
                <w:lang w:val="en-US"/>
              </w:rPr>
              <w:t xml:space="preserve">. </w:t>
            </w:r>
          </w:p>
          <w:p w:rsidR="001C6E46" w:rsidRPr="001C6E46" w:rsidRDefault="001C6E46" w:rsidP="003C0CC8">
            <w:pPr>
              <w:rPr>
                <w:rFonts w:asciiTheme="majorBidi" w:hAnsiTheme="majorBidi" w:cstheme="majorBidi"/>
                <w:sz w:val="20"/>
                <w:szCs w:val="20"/>
                <w:lang w:val="en-US"/>
              </w:rPr>
            </w:pPr>
          </w:p>
          <w:p w:rsidR="001C6E46" w:rsidRPr="001C6E46" w:rsidRDefault="001C6E46" w:rsidP="003C0CC8">
            <w:pPr>
              <w:rPr>
                <w:rFonts w:asciiTheme="majorBidi" w:hAnsiTheme="majorBidi" w:cstheme="majorBidi"/>
                <w:b/>
                <w:bCs/>
                <w:sz w:val="20"/>
                <w:szCs w:val="20"/>
                <w:lang w:val="en-GB"/>
              </w:rPr>
            </w:pPr>
            <w:r w:rsidRPr="001C6E46">
              <w:rPr>
                <w:rFonts w:asciiTheme="majorBidi" w:hAnsiTheme="majorBidi" w:cstheme="majorBidi"/>
                <w:sz w:val="20"/>
                <w:szCs w:val="20"/>
                <w:lang w:val="en-GB"/>
              </w:rPr>
              <w:t xml:space="preserve">Chairwoman:  </w:t>
            </w:r>
            <w:r w:rsidRPr="001C6E46">
              <w:rPr>
                <w:rFonts w:asciiTheme="majorBidi" w:hAnsiTheme="majorBidi" w:cstheme="majorBidi"/>
                <w:b/>
                <w:bCs/>
                <w:sz w:val="20"/>
                <w:szCs w:val="20"/>
                <w:lang w:val="en-GB"/>
              </w:rPr>
              <w:t>Prof.  A. A. BOUCHENTOUF</w:t>
            </w:r>
          </w:p>
          <w:p w:rsidR="001C6E46" w:rsidRPr="001C6E46" w:rsidRDefault="001C6E46" w:rsidP="003C0CC8">
            <w:pPr>
              <w:rPr>
                <w:rFonts w:asciiTheme="majorBidi" w:hAnsiTheme="majorBidi" w:cstheme="majorBidi"/>
                <w:sz w:val="20"/>
                <w:szCs w:val="20"/>
                <w:lang w:val="en-GB"/>
              </w:rPr>
            </w:pPr>
          </w:p>
        </w:tc>
      </w:tr>
      <w:tr w:rsidR="001C6E46" w:rsidRPr="001C6E46" w:rsidTr="001C6E46">
        <w:trPr>
          <w:trHeight w:val="425"/>
        </w:trPr>
        <w:tc>
          <w:tcPr>
            <w:tcW w:w="1582"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09 to 10</w:t>
            </w:r>
          </w:p>
        </w:tc>
        <w:tc>
          <w:tcPr>
            <w:tcW w:w="1978"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I.NOURDIN</w:t>
            </w:r>
          </w:p>
        </w:tc>
        <w:tc>
          <w:tcPr>
            <w:tcW w:w="5980"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Le processus de Rosenblatt</w:t>
            </w:r>
          </w:p>
        </w:tc>
      </w:tr>
    </w:tbl>
    <w:p w:rsidR="001C6E46" w:rsidRPr="001C6E46" w:rsidRDefault="001C6E46" w:rsidP="001C6E46">
      <w:pPr>
        <w:rPr>
          <w:rFonts w:asciiTheme="majorBidi" w:hAnsiTheme="majorBidi" w:cstheme="majorBidi"/>
          <w:sz w:val="20"/>
          <w:szCs w:val="20"/>
          <w:lang w:val="en-US" w:eastAsia="fr-FR"/>
        </w:rPr>
      </w:pPr>
    </w:p>
    <w:tbl>
      <w:tblPr>
        <w:tblStyle w:val="Grilledutableau"/>
        <w:tblW w:w="9492" w:type="dxa"/>
        <w:tblInd w:w="-34" w:type="dxa"/>
        <w:tblLook w:val="04A0"/>
      </w:tblPr>
      <w:tblGrid>
        <w:gridCol w:w="3390"/>
        <w:gridCol w:w="6102"/>
      </w:tblGrid>
      <w:tr w:rsidR="001C6E46" w:rsidRPr="001C6E46" w:rsidTr="001C6E46">
        <w:trPr>
          <w:trHeight w:val="360"/>
        </w:trPr>
        <w:tc>
          <w:tcPr>
            <w:tcW w:w="3390" w:type="dxa"/>
            <w:vAlign w:val="center"/>
          </w:tcPr>
          <w:p w:rsidR="001C6E46" w:rsidRPr="001C6E46" w:rsidRDefault="001C6E46" w:rsidP="003C0CC8">
            <w:pPr>
              <w:ind w:left="34"/>
              <w:jc w:val="center"/>
              <w:rPr>
                <w:rFonts w:asciiTheme="majorBidi" w:hAnsiTheme="majorBidi" w:cstheme="majorBidi"/>
                <w:sz w:val="20"/>
                <w:szCs w:val="20"/>
                <w:lang w:val="en-US" w:eastAsia="fr-FR"/>
              </w:rPr>
            </w:pPr>
            <w:r w:rsidRPr="001C6E46">
              <w:rPr>
                <w:rFonts w:asciiTheme="majorBidi" w:hAnsiTheme="majorBidi" w:cstheme="majorBidi"/>
                <w:sz w:val="20"/>
                <w:szCs w:val="20"/>
              </w:rPr>
              <w:t>10:00 to 10:30</w:t>
            </w:r>
          </w:p>
        </w:tc>
        <w:tc>
          <w:tcPr>
            <w:tcW w:w="6102" w:type="dxa"/>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rPr>
              <w:t>Break</w:t>
            </w:r>
          </w:p>
        </w:tc>
      </w:tr>
    </w:tbl>
    <w:p w:rsidR="001C6E46" w:rsidRPr="001C6E46" w:rsidRDefault="001C6E46" w:rsidP="001C6E46">
      <w:pPr>
        <w:rPr>
          <w:rFonts w:asciiTheme="majorBidi" w:hAnsiTheme="majorBidi" w:cstheme="majorBidi"/>
          <w:sz w:val="20"/>
          <w:szCs w:val="20"/>
          <w:lang w:val="en-US" w:eastAsia="fr-FR"/>
        </w:rPr>
      </w:pPr>
    </w:p>
    <w:tbl>
      <w:tblPr>
        <w:tblStyle w:val="Grilledutableau"/>
        <w:tblW w:w="9512" w:type="dxa"/>
        <w:tblInd w:w="-34" w:type="dxa"/>
        <w:tblLook w:val="04A0"/>
      </w:tblPr>
      <w:tblGrid>
        <w:gridCol w:w="1562"/>
        <w:gridCol w:w="1987"/>
        <w:gridCol w:w="5963"/>
      </w:tblGrid>
      <w:tr w:rsidR="001C6E46" w:rsidRPr="001C6E46" w:rsidTr="005E7AD3">
        <w:trPr>
          <w:trHeight w:val="328"/>
        </w:trPr>
        <w:tc>
          <w:tcPr>
            <w:tcW w:w="9512" w:type="dxa"/>
            <w:gridSpan w:val="3"/>
            <w:shd w:val="clear" w:color="auto" w:fill="FFC000"/>
          </w:tcPr>
          <w:p w:rsidR="001C6E46" w:rsidRPr="001C6E46" w:rsidRDefault="001C6E46" w:rsidP="003C0CC8">
            <w:pPr>
              <w:rPr>
                <w:rFonts w:asciiTheme="majorBidi" w:hAnsiTheme="majorBidi" w:cstheme="majorBidi"/>
                <w:color w:val="FF0000"/>
                <w:sz w:val="20"/>
                <w:szCs w:val="20"/>
                <w:lang w:val="en-US"/>
              </w:rPr>
            </w:pPr>
            <w:r w:rsidRPr="005E7AD3">
              <w:rPr>
                <w:rFonts w:asciiTheme="majorBidi" w:hAnsiTheme="majorBidi" w:cstheme="majorBidi"/>
                <w:b/>
                <w:bCs/>
                <w:color w:val="FFFFFF" w:themeColor="background1"/>
                <w:sz w:val="20"/>
                <w:szCs w:val="20"/>
                <w:lang w:val="en-US"/>
              </w:rPr>
              <w:t>Plenary Session:</w:t>
            </w:r>
            <w:r w:rsidRPr="001C6E46">
              <w:rPr>
                <w:rFonts w:asciiTheme="majorBidi" w:hAnsiTheme="majorBidi" w:cstheme="majorBidi"/>
                <w:color w:val="FF0000"/>
                <w:sz w:val="20"/>
                <w:szCs w:val="20"/>
                <w:lang w:val="en-US"/>
              </w:rPr>
              <w:t xml:space="preserve">       </w:t>
            </w:r>
            <w:hyperlink r:id="rId8" w:history="1">
              <w:r w:rsidRPr="001C6E46">
                <w:rPr>
                  <w:rStyle w:val="Lienhypertexte"/>
                  <w:rFonts w:asciiTheme="majorBidi" w:hAnsiTheme="majorBidi" w:cstheme="majorBidi"/>
                  <w:sz w:val="20"/>
                  <w:szCs w:val="20"/>
                  <w:lang w:val="en-US"/>
                </w:rPr>
                <w:t>https://meet.google.com/uth-uudf-uzo</w:t>
              </w:r>
            </w:hyperlink>
            <w:r w:rsidRPr="001C6E46">
              <w:rPr>
                <w:rFonts w:asciiTheme="majorBidi" w:hAnsiTheme="majorBidi" w:cstheme="majorBidi"/>
                <w:sz w:val="20"/>
                <w:szCs w:val="20"/>
                <w:lang w:val="en-US"/>
              </w:rPr>
              <w:t>.</w:t>
            </w:r>
          </w:p>
          <w:p w:rsidR="001C6E46" w:rsidRPr="001C6E46" w:rsidRDefault="001C6E46" w:rsidP="003C0CC8">
            <w:pPr>
              <w:rPr>
                <w:rFonts w:asciiTheme="majorBidi" w:hAnsiTheme="majorBidi" w:cstheme="majorBidi"/>
                <w:b/>
                <w:bCs/>
                <w:sz w:val="20"/>
                <w:szCs w:val="20"/>
                <w:lang w:val="en-US"/>
              </w:rPr>
            </w:pPr>
            <w:r w:rsidRPr="001C6E46">
              <w:rPr>
                <w:rFonts w:asciiTheme="majorBidi" w:hAnsiTheme="majorBidi" w:cstheme="majorBidi"/>
                <w:sz w:val="20"/>
                <w:szCs w:val="20"/>
                <w:lang w:val="en-US"/>
              </w:rPr>
              <w:t xml:space="preserve">Chairwoman :  </w:t>
            </w:r>
            <w:r w:rsidRPr="001C6E46">
              <w:rPr>
                <w:rFonts w:asciiTheme="majorBidi" w:hAnsiTheme="majorBidi" w:cstheme="majorBidi"/>
                <w:b/>
                <w:bCs/>
                <w:sz w:val="20"/>
                <w:szCs w:val="20"/>
                <w:lang w:val="en-US"/>
              </w:rPr>
              <w:t>Prof. A. A. BOUCHENTOUF</w:t>
            </w:r>
          </w:p>
          <w:p w:rsidR="001C6E46" w:rsidRPr="001C6E46" w:rsidRDefault="001C6E46" w:rsidP="003C0CC8">
            <w:pPr>
              <w:rPr>
                <w:rFonts w:asciiTheme="majorBidi" w:hAnsiTheme="majorBidi" w:cstheme="majorBidi"/>
                <w:sz w:val="20"/>
                <w:szCs w:val="20"/>
                <w:lang w:val="en-US" w:eastAsia="fr-FR"/>
              </w:rPr>
            </w:pPr>
          </w:p>
        </w:tc>
      </w:tr>
      <w:tr w:rsidR="001C6E46" w:rsidRPr="001C6E46" w:rsidTr="001C6E46">
        <w:trPr>
          <w:trHeight w:val="328"/>
        </w:trPr>
        <w:tc>
          <w:tcPr>
            <w:tcW w:w="1562"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eastAsia="fr-FR"/>
              </w:rPr>
              <w:t>10:30 to 11:30</w:t>
            </w:r>
          </w:p>
        </w:tc>
        <w:tc>
          <w:tcPr>
            <w:tcW w:w="1987"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B.OKSENDAL</w:t>
            </w:r>
          </w:p>
        </w:tc>
        <w:tc>
          <w:tcPr>
            <w:tcW w:w="5963" w:type="dxa"/>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Fokker-Planck PIDE for McKean-Vlasov Diffusions with Jumps, and Applications to HJB Equations and Optimal Control</w:t>
            </w:r>
          </w:p>
        </w:tc>
      </w:tr>
      <w:tr w:rsidR="001C6E46" w:rsidRPr="001C6E46" w:rsidTr="001C6E46">
        <w:trPr>
          <w:trHeight w:val="535"/>
        </w:trPr>
        <w:tc>
          <w:tcPr>
            <w:tcW w:w="1562"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eastAsia="fr-FR"/>
              </w:rPr>
              <w:t>11:30 to 12:30</w:t>
            </w:r>
          </w:p>
        </w:tc>
        <w:tc>
          <w:tcPr>
            <w:tcW w:w="1987"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N.AGRAM</w:t>
            </w:r>
          </w:p>
        </w:tc>
        <w:tc>
          <w:tcPr>
            <w:tcW w:w="5963" w:type="dxa"/>
          </w:tcPr>
          <w:p w:rsidR="001C6E46" w:rsidRPr="001C6E46" w:rsidRDefault="001C6E46" w:rsidP="003C0CC8">
            <w:pPr>
              <w:rPr>
                <w:rFonts w:asciiTheme="majorBidi" w:hAnsiTheme="majorBidi" w:cstheme="majorBidi"/>
                <w:sz w:val="20"/>
                <w:szCs w:val="20"/>
                <w:lang w:val="en-US"/>
              </w:rPr>
            </w:pPr>
          </w:p>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Machine Learning and Optimal Control</w:t>
            </w:r>
          </w:p>
        </w:tc>
      </w:tr>
    </w:tbl>
    <w:p w:rsidR="001C6E46" w:rsidRPr="001C6E46" w:rsidRDefault="001C6E46" w:rsidP="001C6E46">
      <w:pPr>
        <w:rPr>
          <w:rFonts w:asciiTheme="majorBidi" w:hAnsiTheme="majorBidi" w:cstheme="majorBidi"/>
          <w:sz w:val="20"/>
          <w:szCs w:val="20"/>
          <w:lang w:val="en-US" w:eastAsia="fr-FR"/>
        </w:rPr>
      </w:pPr>
    </w:p>
    <w:tbl>
      <w:tblPr>
        <w:tblStyle w:val="Grilledutableau"/>
        <w:tblW w:w="9492" w:type="dxa"/>
        <w:tblInd w:w="-34" w:type="dxa"/>
        <w:tblLook w:val="04A0"/>
      </w:tblPr>
      <w:tblGrid>
        <w:gridCol w:w="3390"/>
        <w:gridCol w:w="6102"/>
      </w:tblGrid>
      <w:tr w:rsidR="001C6E46" w:rsidRPr="001C6E46" w:rsidTr="001C6E46">
        <w:trPr>
          <w:trHeight w:val="360"/>
        </w:trPr>
        <w:tc>
          <w:tcPr>
            <w:tcW w:w="3390" w:type="dxa"/>
            <w:vAlign w:val="center"/>
          </w:tcPr>
          <w:p w:rsidR="001C6E46" w:rsidRPr="001C6E46" w:rsidRDefault="001C6E46" w:rsidP="003C0CC8">
            <w:pPr>
              <w:ind w:left="34"/>
              <w:jc w:val="center"/>
              <w:rPr>
                <w:rFonts w:asciiTheme="majorBidi" w:hAnsiTheme="majorBidi" w:cstheme="majorBidi"/>
                <w:sz w:val="20"/>
                <w:szCs w:val="20"/>
                <w:lang w:val="en-US" w:eastAsia="fr-FR"/>
              </w:rPr>
            </w:pPr>
            <w:r w:rsidRPr="001C6E46">
              <w:rPr>
                <w:rFonts w:asciiTheme="majorBidi" w:hAnsiTheme="majorBidi" w:cstheme="majorBidi"/>
                <w:sz w:val="20"/>
                <w:szCs w:val="20"/>
              </w:rPr>
              <w:t>12:30  to 02:00 p.m</w:t>
            </w:r>
          </w:p>
        </w:tc>
        <w:tc>
          <w:tcPr>
            <w:tcW w:w="6102" w:type="dxa"/>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rPr>
              <w:t>Break</w:t>
            </w:r>
          </w:p>
        </w:tc>
      </w:tr>
    </w:tbl>
    <w:p w:rsidR="001C6E46" w:rsidRPr="001C6E46" w:rsidRDefault="001C6E46" w:rsidP="001C6E46">
      <w:pPr>
        <w:rPr>
          <w:rFonts w:asciiTheme="majorBidi" w:hAnsiTheme="majorBidi" w:cstheme="majorBidi"/>
          <w:sz w:val="20"/>
          <w:szCs w:val="20"/>
          <w:lang w:val="en-US" w:eastAsia="fr-FR"/>
        </w:rPr>
      </w:pPr>
    </w:p>
    <w:p w:rsidR="001C6E46" w:rsidRPr="001C6E46" w:rsidRDefault="001C6E46" w:rsidP="001C6E46">
      <w:pPr>
        <w:rPr>
          <w:rFonts w:asciiTheme="majorBidi" w:hAnsiTheme="majorBidi" w:cstheme="majorBidi"/>
          <w:sz w:val="20"/>
          <w:szCs w:val="20"/>
          <w:lang w:val="en-US" w:eastAsia="fr-FR"/>
        </w:rPr>
      </w:pPr>
    </w:p>
    <w:p w:rsidR="001C6E46" w:rsidRPr="001C6E46" w:rsidRDefault="001C6E46" w:rsidP="001C6E46">
      <w:pPr>
        <w:rPr>
          <w:rFonts w:asciiTheme="majorBidi" w:hAnsiTheme="majorBidi" w:cstheme="majorBidi"/>
          <w:sz w:val="20"/>
          <w:szCs w:val="20"/>
          <w:lang w:val="en-US" w:eastAsia="fr-FR"/>
        </w:rPr>
      </w:pPr>
    </w:p>
    <w:p w:rsidR="001C6E46" w:rsidRPr="001C6E46" w:rsidRDefault="001C6E46" w:rsidP="001C6E46">
      <w:pPr>
        <w:rPr>
          <w:rFonts w:asciiTheme="majorBidi" w:hAnsiTheme="majorBidi" w:cstheme="majorBidi"/>
          <w:sz w:val="20"/>
          <w:szCs w:val="20"/>
          <w:lang w:val="en-US" w:eastAsia="fr-FR"/>
        </w:rPr>
      </w:pPr>
    </w:p>
    <w:p w:rsidR="001C6E46" w:rsidRDefault="001C6E46" w:rsidP="001C6E46">
      <w:pPr>
        <w:rPr>
          <w:rFonts w:asciiTheme="majorBidi" w:hAnsiTheme="majorBidi" w:cstheme="majorBidi"/>
          <w:sz w:val="20"/>
          <w:szCs w:val="20"/>
          <w:lang w:val="en-US" w:eastAsia="fr-FR"/>
        </w:rPr>
      </w:pPr>
    </w:p>
    <w:p w:rsidR="001C6E46" w:rsidRPr="001C6E46" w:rsidRDefault="001C6E46" w:rsidP="001C6E46">
      <w:pPr>
        <w:rPr>
          <w:rFonts w:asciiTheme="majorBidi" w:hAnsiTheme="majorBidi" w:cstheme="majorBidi"/>
          <w:sz w:val="20"/>
          <w:szCs w:val="20"/>
          <w:lang w:val="en-US" w:eastAsia="fr-FR"/>
        </w:rPr>
      </w:pPr>
    </w:p>
    <w:tbl>
      <w:tblPr>
        <w:tblStyle w:val="Grilledutableau"/>
        <w:tblW w:w="9639" w:type="dxa"/>
        <w:tblInd w:w="-176" w:type="dxa"/>
        <w:tblLook w:val="04A0"/>
      </w:tblPr>
      <w:tblGrid>
        <w:gridCol w:w="1558"/>
        <w:gridCol w:w="2128"/>
        <w:gridCol w:w="5953"/>
      </w:tblGrid>
      <w:tr w:rsidR="001C6E46" w:rsidRPr="001C6E46" w:rsidTr="005E7AD3">
        <w:trPr>
          <w:trHeight w:val="368"/>
        </w:trPr>
        <w:tc>
          <w:tcPr>
            <w:tcW w:w="9639" w:type="dxa"/>
            <w:gridSpan w:val="3"/>
            <w:shd w:val="clear" w:color="auto" w:fill="FFC000"/>
          </w:tcPr>
          <w:p w:rsidR="001C6E46" w:rsidRPr="005E7AD3" w:rsidRDefault="001C6E46" w:rsidP="003C0CC8">
            <w:pPr>
              <w:jc w:val="center"/>
              <w:rPr>
                <w:rFonts w:asciiTheme="majorBidi" w:hAnsiTheme="majorBidi" w:cstheme="majorBidi"/>
                <w:b/>
                <w:bCs/>
                <w:color w:val="FFFFFF" w:themeColor="background1"/>
                <w:sz w:val="20"/>
                <w:szCs w:val="20"/>
                <w:lang w:val="en-US"/>
              </w:rPr>
            </w:pPr>
            <w:r w:rsidRPr="005E7AD3">
              <w:rPr>
                <w:rFonts w:asciiTheme="majorBidi" w:hAnsiTheme="majorBidi" w:cstheme="majorBidi"/>
                <w:b/>
                <w:bCs/>
                <w:color w:val="FFFFFF" w:themeColor="background1"/>
                <w:sz w:val="20"/>
                <w:szCs w:val="20"/>
                <w:lang w:val="en-US"/>
              </w:rPr>
              <w:t>Parallel  Sessions : 02:00 to 04 : 20 p.m</w:t>
            </w:r>
          </w:p>
          <w:p w:rsidR="001C6E46" w:rsidRPr="00407C48" w:rsidRDefault="001C6E46" w:rsidP="00407C48">
            <w:pPr>
              <w:rPr>
                <w:rFonts w:asciiTheme="majorBidi" w:hAnsiTheme="majorBidi" w:cstheme="majorBidi"/>
                <w:sz w:val="20"/>
                <w:szCs w:val="20"/>
                <w:lang w:val="en-CA"/>
              </w:rPr>
            </w:pPr>
            <w:r w:rsidRPr="00407C48">
              <w:rPr>
                <w:rFonts w:asciiTheme="majorBidi" w:hAnsiTheme="majorBidi" w:cstheme="majorBidi"/>
                <w:b/>
                <w:bCs/>
                <w:color w:val="FFFFFF" w:themeColor="background1"/>
                <w:sz w:val="20"/>
                <w:szCs w:val="20"/>
                <w:lang w:val="en-CA"/>
              </w:rPr>
              <w:t>Session 1 :</w:t>
            </w:r>
            <w:r w:rsidRPr="00407C48">
              <w:rPr>
                <w:rFonts w:asciiTheme="majorBidi" w:hAnsiTheme="majorBidi" w:cstheme="majorBidi"/>
                <w:color w:val="FF0000"/>
                <w:sz w:val="20"/>
                <w:szCs w:val="20"/>
                <w:lang w:val="en-CA"/>
              </w:rPr>
              <w:t xml:space="preserve">  </w:t>
            </w:r>
            <w:hyperlink r:id="rId9" w:tgtFrame="_blank" w:history="1">
              <w:r w:rsidRPr="00407C48">
                <w:rPr>
                  <w:rStyle w:val="Lienhypertexte"/>
                  <w:rFonts w:asciiTheme="majorBidi" w:hAnsiTheme="majorBidi" w:cstheme="majorBidi"/>
                  <w:color w:val="2200CC"/>
                  <w:sz w:val="20"/>
                  <w:szCs w:val="20"/>
                  <w:lang w:val="en-CA"/>
                </w:rPr>
                <w:t>meet.google.com/oan-rena-jzi</w:t>
              </w:r>
            </w:hyperlink>
          </w:p>
          <w:p w:rsidR="001C6E46" w:rsidRPr="00407C48" w:rsidRDefault="001C6E46" w:rsidP="003C0CC8">
            <w:pPr>
              <w:rPr>
                <w:rFonts w:asciiTheme="majorBidi" w:hAnsiTheme="majorBidi" w:cstheme="majorBidi"/>
                <w:sz w:val="20"/>
                <w:szCs w:val="20"/>
                <w:lang w:val="en-CA"/>
              </w:rPr>
            </w:pPr>
          </w:p>
          <w:p w:rsidR="001C6E46" w:rsidRPr="001C6E46" w:rsidRDefault="001C6E46" w:rsidP="003C0CC8">
            <w:pPr>
              <w:rPr>
                <w:rFonts w:asciiTheme="majorBidi" w:hAnsiTheme="majorBidi" w:cstheme="majorBidi"/>
                <w:sz w:val="20"/>
                <w:szCs w:val="20"/>
                <w:lang w:val="en-US"/>
              </w:rPr>
            </w:pPr>
            <w:r w:rsidRPr="00407C48">
              <w:rPr>
                <w:rFonts w:asciiTheme="majorBidi" w:hAnsiTheme="majorBidi" w:cstheme="majorBidi"/>
                <w:b/>
                <w:bCs/>
                <w:color w:val="FFFFFF" w:themeColor="background1"/>
                <w:sz w:val="20"/>
                <w:szCs w:val="20"/>
                <w:lang w:val="en-CA"/>
              </w:rPr>
              <w:t xml:space="preserve"> </w:t>
            </w:r>
            <w:r w:rsidRPr="005E7AD3">
              <w:rPr>
                <w:rFonts w:asciiTheme="majorBidi" w:hAnsiTheme="majorBidi" w:cstheme="majorBidi"/>
                <w:b/>
                <w:bCs/>
                <w:color w:val="FFFFFF" w:themeColor="background1"/>
                <w:sz w:val="20"/>
                <w:szCs w:val="20"/>
                <w:lang w:val="en-US"/>
              </w:rPr>
              <w:t>Chairwoman :</w:t>
            </w:r>
            <w:r w:rsidRPr="001C6E46">
              <w:rPr>
                <w:rFonts w:asciiTheme="majorBidi" w:hAnsiTheme="majorBidi" w:cstheme="majorBidi"/>
                <w:sz w:val="20"/>
                <w:szCs w:val="20"/>
                <w:lang w:val="en-US"/>
              </w:rPr>
              <w:t xml:space="preserve">   </w:t>
            </w:r>
            <w:r w:rsidRPr="001C6E46">
              <w:rPr>
                <w:rFonts w:asciiTheme="majorBidi" w:hAnsiTheme="majorBidi" w:cstheme="majorBidi"/>
                <w:b/>
                <w:bCs/>
                <w:sz w:val="20"/>
                <w:szCs w:val="20"/>
                <w:lang w:val="en-US"/>
              </w:rPr>
              <w:t>Prof. Mme. L. BERDJOUDJ</w:t>
            </w:r>
          </w:p>
          <w:p w:rsidR="001C6E46" w:rsidRPr="001C6E46" w:rsidRDefault="001C6E46" w:rsidP="003C0CC8">
            <w:pPr>
              <w:rPr>
                <w:rFonts w:asciiTheme="majorBidi" w:hAnsiTheme="majorBidi" w:cstheme="majorBidi"/>
                <w:sz w:val="20"/>
                <w:szCs w:val="20"/>
                <w:lang w:val="en-US" w:eastAsia="fr-FR"/>
              </w:rPr>
            </w:pPr>
          </w:p>
        </w:tc>
      </w:tr>
      <w:tr w:rsidR="001C6E46" w:rsidRPr="001C6E46" w:rsidTr="001C6E46">
        <w:trPr>
          <w:trHeight w:val="746"/>
        </w:trPr>
        <w:tc>
          <w:tcPr>
            <w:tcW w:w="1558" w:type="dxa"/>
            <w:vAlign w:val="center"/>
          </w:tcPr>
          <w:p w:rsidR="001C6E46" w:rsidRPr="001C6E46" w:rsidRDefault="001C6E46" w:rsidP="003C0CC8">
            <w:pPr>
              <w:rPr>
                <w:rFonts w:asciiTheme="majorBidi" w:hAnsiTheme="majorBidi" w:cstheme="majorBidi"/>
                <w:sz w:val="20"/>
                <w:szCs w:val="20"/>
                <w:lang w:val="en-US"/>
              </w:rPr>
            </w:pPr>
            <w:r w:rsidRPr="001C6E46">
              <w:rPr>
                <w:rFonts w:asciiTheme="majorBidi" w:hAnsiTheme="majorBidi" w:cstheme="majorBidi"/>
                <w:sz w:val="20"/>
                <w:szCs w:val="20"/>
                <w:lang w:val="en-US"/>
              </w:rPr>
              <w:t>02:00 to 02:45</w:t>
            </w:r>
          </w:p>
        </w:tc>
        <w:tc>
          <w:tcPr>
            <w:tcW w:w="212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M’hamed Eddahbi</w:t>
            </w:r>
          </w:p>
        </w:tc>
        <w:tc>
          <w:tcPr>
            <w:tcW w:w="5953" w:type="dxa"/>
            <w:vAlign w:val="center"/>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Numerical Solutions of Singular Stochastic Differential Equations.</w:t>
            </w:r>
          </w:p>
        </w:tc>
      </w:tr>
      <w:tr w:rsidR="001C6E46" w:rsidRPr="001C6E46" w:rsidTr="001C6E46">
        <w:trPr>
          <w:trHeight w:val="368"/>
        </w:trPr>
        <w:tc>
          <w:tcPr>
            <w:tcW w:w="1558" w:type="dxa"/>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02:45 to 03:05</w:t>
            </w:r>
          </w:p>
        </w:tc>
        <w:tc>
          <w:tcPr>
            <w:tcW w:w="2128" w:type="dxa"/>
            <w:vAlign w:val="center"/>
          </w:tcPr>
          <w:p w:rsidR="001C6E46" w:rsidRPr="001C6E46" w:rsidRDefault="001C6E46" w:rsidP="003C0CC8">
            <w:pPr>
              <w:rPr>
                <w:rFonts w:asciiTheme="majorBidi" w:hAnsiTheme="majorBidi" w:cstheme="majorBidi"/>
                <w:sz w:val="20"/>
                <w:szCs w:val="20"/>
              </w:rPr>
            </w:pPr>
            <w:r w:rsidRPr="001C6E46">
              <w:rPr>
                <w:rFonts w:asciiTheme="majorBidi" w:hAnsiTheme="majorBidi" w:cstheme="majorBidi"/>
                <w:sz w:val="20"/>
                <w:szCs w:val="20"/>
                <w:lang w:val="en-US"/>
              </w:rPr>
              <w:t>Fatima Benzia</w:t>
            </w:r>
            <w:r w:rsidRPr="001C6E46">
              <w:rPr>
                <w:rFonts w:asciiTheme="majorBidi" w:hAnsiTheme="majorBidi" w:cstheme="majorBidi"/>
                <w:sz w:val="20"/>
                <w:szCs w:val="20"/>
              </w:rPr>
              <w:t>di</w:t>
            </w:r>
          </w:p>
          <w:p w:rsidR="001C6E46" w:rsidRPr="001C6E46" w:rsidRDefault="001C6E46" w:rsidP="003C0CC8">
            <w:pPr>
              <w:rPr>
                <w:rFonts w:asciiTheme="majorBidi" w:hAnsiTheme="majorBidi" w:cstheme="majorBidi"/>
                <w:sz w:val="20"/>
                <w:szCs w:val="20"/>
                <w:lang w:val="en-US" w:eastAsia="fr-FR"/>
              </w:rPr>
            </w:pP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eastAsia="fr-FR"/>
              </w:rPr>
            </w:pPr>
            <w:r w:rsidRPr="001C6E46">
              <w:rPr>
                <w:rFonts w:asciiTheme="majorBidi" w:hAnsiTheme="majorBidi" w:cstheme="majorBidi"/>
                <w:sz w:val="20"/>
                <w:szCs w:val="20"/>
                <w:lang w:val="en-US"/>
              </w:rPr>
              <w:t>The stochastic Flow on Manifolds in a /the Multidimensional Case (or cases)</w:t>
            </w:r>
          </w:p>
          <w:p w:rsidR="001C6E46" w:rsidRPr="001C6E46" w:rsidRDefault="001C6E46" w:rsidP="003C0CC8">
            <w:pPr>
              <w:rPr>
                <w:rFonts w:asciiTheme="majorBidi" w:hAnsiTheme="majorBidi" w:cstheme="majorBidi"/>
                <w:sz w:val="20"/>
                <w:szCs w:val="20"/>
                <w:lang w:val="en-US" w:eastAsia="fr-FR"/>
              </w:rPr>
            </w:pPr>
          </w:p>
        </w:tc>
      </w:tr>
      <w:tr w:rsidR="001C6E46" w:rsidRPr="001C6E46" w:rsidTr="001C6E46">
        <w:trPr>
          <w:trHeight w:val="368"/>
        </w:trPr>
        <w:tc>
          <w:tcPr>
            <w:tcW w:w="155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03:05 to 03:25</w:t>
            </w:r>
          </w:p>
        </w:tc>
        <w:tc>
          <w:tcPr>
            <w:tcW w:w="2128" w:type="dxa"/>
            <w:vAlign w:val="center"/>
          </w:tcPr>
          <w:p w:rsidR="001C6E46" w:rsidRPr="001C6E46" w:rsidRDefault="001C6E46" w:rsidP="003C0CC8">
            <w:pPr>
              <w:rPr>
                <w:rFonts w:asciiTheme="majorBidi" w:hAnsiTheme="majorBidi" w:cstheme="majorBidi"/>
                <w:sz w:val="20"/>
                <w:szCs w:val="20"/>
              </w:rPr>
            </w:pPr>
            <w:r w:rsidRPr="001C6E46">
              <w:rPr>
                <w:rFonts w:asciiTheme="majorBidi" w:hAnsiTheme="majorBidi" w:cstheme="majorBidi"/>
                <w:sz w:val="20"/>
                <w:szCs w:val="20"/>
              </w:rPr>
              <w:t>Nabil Elgroud</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Approximation and Stability Results In Relaxed Control Problems to G-Stochastic Functional Differential Equations</w:t>
            </w:r>
          </w:p>
        </w:tc>
      </w:tr>
      <w:tr w:rsidR="001C6E46" w:rsidRPr="001C6E46" w:rsidTr="001C6E46">
        <w:trPr>
          <w:trHeight w:val="368"/>
        </w:trPr>
        <w:tc>
          <w:tcPr>
            <w:tcW w:w="155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03:25 to 03:15</w:t>
            </w:r>
          </w:p>
        </w:tc>
        <w:tc>
          <w:tcPr>
            <w:tcW w:w="212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Latifa Medjahri</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An Analysis of a Queueing System with Variant Vacation, Bernoulli Feedback, Balking and Server’s States Dependent Reneging</w:t>
            </w:r>
          </w:p>
        </w:tc>
      </w:tr>
      <w:tr w:rsidR="001C6E46" w:rsidRPr="001C6E46" w:rsidTr="001C6E46">
        <w:trPr>
          <w:trHeight w:val="368"/>
        </w:trPr>
        <w:tc>
          <w:tcPr>
            <w:tcW w:w="1558" w:type="dxa"/>
          </w:tcPr>
          <w:p w:rsidR="001C6E46" w:rsidRPr="001C6E46" w:rsidRDefault="001C6E46" w:rsidP="003C0CC8">
            <w:pPr>
              <w:rPr>
                <w:rFonts w:asciiTheme="majorBidi" w:hAnsiTheme="majorBidi" w:cstheme="majorBidi"/>
                <w:sz w:val="20"/>
                <w:szCs w:val="20"/>
                <w:lang w:val="en-US"/>
              </w:rPr>
            </w:pPr>
            <w:r w:rsidRPr="001C6E46">
              <w:rPr>
                <w:rFonts w:asciiTheme="majorBidi" w:hAnsiTheme="majorBidi" w:cstheme="majorBidi"/>
                <w:sz w:val="20"/>
                <w:szCs w:val="20"/>
                <w:lang w:val="en-US"/>
              </w:rPr>
              <w:t>03:15 to 04:05</w:t>
            </w:r>
          </w:p>
        </w:tc>
        <w:tc>
          <w:tcPr>
            <w:tcW w:w="212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Fatima Zohra TAHRAOUI</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The Optimal Consumption and Investment for an Exponential Utility Function</w:t>
            </w:r>
          </w:p>
        </w:tc>
      </w:tr>
      <w:tr w:rsidR="001C6E46" w:rsidRPr="001C6E46" w:rsidTr="001C6E46">
        <w:trPr>
          <w:trHeight w:val="368"/>
        </w:trPr>
        <w:tc>
          <w:tcPr>
            <w:tcW w:w="1558" w:type="dxa"/>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04:05 to 04:25</w:t>
            </w:r>
          </w:p>
        </w:tc>
        <w:tc>
          <w:tcPr>
            <w:tcW w:w="212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Akram  Saci</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Fractional Stochastic Differential Equations Driven by G-Lévy Processes</w:t>
            </w:r>
          </w:p>
        </w:tc>
      </w:tr>
    </w:tbl>
    <w:p w:rsidR="001C6E46" w:rsidRPr="001C6E46" w:rsidRDefault="001C6E46" w:rsidP="001C6E46">
      <w:pPr>
        <w:rPr>
          <w:rFonts w:asciiTheme="majorBidi" w:hAnsiTheme="majorBidi" w:cstheme="majorBidi"/>
          <w:sz w:val="20"/>
          <w:szCs w:val="20"/>
          <w:lang w:val="en-US" w:eastAsia="fr-FR"/>
        </w:rPr>
      </w:pPr>
    </w:p>
    <w:tbl>
      <w:tblPr>
        <w:tblStyle w:val="Grilledutableau"/>
        <w:tblW w:w="9639" w:type="dxa"/>
        <w:tblInd w:w="-176" w:type="dxa"/>
        <w:tblLook w:val="04A0"/>
      </w:tblPr>
      <w:tblGrid>
        <w:gridCol w:w="1548"/>
        <w:gridCol w:w="2138"/>
        <w:gridCol w:w="5953"/>
      </w:tblGrid>
      <w:tr w:rsidR="001C6E46" w:rsidRPr="001C6E46" w:rsidTr="005E7AD3">
        <w:trPr>
          <w:trHeight w:val="401"/>
        </w:trPr>
        <w:tc>
          <w:tcPr>
            <w:tcW w:w="9639" w:type="dxa"/>
            <w:gridSpan w:val="3"/>
            <w:shd w:val="clear" w:color="auto" w:fill="FFC000"/>
          </w:tcPr>
          <w:p w:rsidR="001C6E46" w:rsidRPr="005E7AD3" w:rsidRDefault="001C6E46" w:rsidP="003C0CC8">
            <w:pPr>
              <w:jc w:val="center"/>
              <w:rPr>
                <w:rFonts w:asciiTheme="majorBidi" w:hAnsiTheme="majorBidi" w:cstheme="majorBidi"/>
                <w:b/>
                <w:bCs/>
                <w:color w:val="FFFFFF" w:themeColor="background1"/>
                <w:sz w:val="20"/>
                <w:szCs w:val="20"/>
                <w:lang w:val="en-US"/>
              </w:rPr>
            </w:pPr>
            <w:r w:rsidRPr="005E7AD3">
              <w:rPr>
                <w:rFonts w:asciiTheme="majorBidi" w:hAnsiTheme="majorBidi" w:cstheme="majorBidi"/>
                <w:b/>
                <w:bCs/>
                <w:color w:val="FFFFFF" w:themeColor="background1"/>
                <w:sz w:val="20"/>
                <w:szCs w:val="20"/>
                <w:lang w:val="en-US"/>
              </w:rPr>
              <w:t>Parallel Sessions : 02:00 to 04 : 20 p.m</w:t>
            </w:r>
          </w:p>
          <w:p w:rsidR="001C6E46" w:rsidRPr="001C6E46" w:rsidRDefault="001C6E46" w:rsidP="003C0CC8">
            <w:pPr>
              <w:rPr>
                <w:rFonts w:asciiTheme="majorBidi" w:hAnsiTheme="majorBidi" w:cstheme="majorBidi"/>
                <w:color w:val="FF0000"/>
                <w:sz w:val="20"/>
                <w:szCs w:val="20"/>
                <w:lang w:val="en-US"/>
              </w:rPr>
            </w:pPr>
          </w:p>
          <w:p w:rsidR="001C6E46" w:rsidRPr="00B86F52" w:rsidRDefault="001C6E46" w:rsidP="00B86F52">
            <w:pPr>
              <w:rPr>
                <w:rFonts w:asciiTheme="majorBidi" w:hAnsiTheme="majorBidi" w:cstheme="majorBidi"/>
                <w:sz w:val="20"/>
                <w:szCs w:val="20"/>
              </w:rPr>
            </w:pPr>
            <w:r w:rsidRPr="00B86F52">
              <w:rPr>
                <w:rFonts w:asciiTheme="majorBidi" w:hAnsiTheme="majorBidi" w:cstheme="majorBidi"/>
                <w:b/>
                <w:bCs/>
                <w:color w:val="FFFFFF" w:themeColor="background1"/>
                <w:sz w:val="20"/>
                <w:szCs w:val="20"/>
              </w:rPr>
              <w:t>Session 2</w:t>
            </w:r>
            <w:r w:rsidR="00B86F52">
              <w:rPr>
                <w:rFonts w:asciiTheme="majorBidi" w:hAnsiTheme="majorBidi" w:cstheme="majorBidi"/>
                <w:b/>
                <w:bCs/>
                <w:color w:val="FFFFFF" w:themeColor="background1"/>
                <w:sz w:val="20"/>
                <w:szCs w:val="20"/>
              </w:rPr>
              <w:t> :</w:t>
            </w:r>
            <w:r w:rsidRPr="00B86F52">
              <w:rPr>
                <w:rFonts w:asciiTheme="majorBidi" w:hAnsiTheme="majorBidi" w:cstheme="majorBidi"/>
                <w:b/>
                <w:bCs/>
                <w:color w:val="FFFFFF" w:themeColor="background1"/>
                <w:sz w:val="20"/>
                <w:szCs w:val="20"/>
              </w:rPr>
              <w:t xml:space="preserve"> </w:t>
            </w:r>
            <w:hyperlink r:id="rId10" w:tgtFrame="_blank" w:history="1">
              <w:r w:rsidRPr="00B86F52">
                <w:rPr>
                  <w:rStyle w:val="Lienhypertexte"/>
                  <w:rFonts w:asciiTheme="majorBidi" w:hAnsiTheme="majorBidi" w:cstheme="majorBidi"/>
                  <w:sz w:val="20"/>
                  <w:szCs w:val="20"/>
                </w:rPr>
                <w:t>https://meet.google.com/hvw-guvj-ivg</w:t>
              </w:r>
            </w:hyperlink>
          </w:p>
          <w:p w:rsidR="001C6E46" w:rsidRPr="00B86F52" w:rsidRDefault="001C6E46" w:rsidP="003C0CC8">
            <w:pPr>
              <w:rPr>
                <w:rFonts w:asciiTheme="majorBidi" w:hAnsiTheme="majorBidi" w:cstheme="majorBidi"/>
                <w:b/>
                <w:bCs/>
                <w:color w:val="FFFFFF" w:themeColor="background1"/>
                <w:sz w:val="20"/>
                <w:szCs w:val="20"/>
              </w:rPr>
            </w:pPr>
          </w:p>
          <w:p w:rsidR="001C6E46" w:rsidRPr="001C6E46" w:rsidRDefault="001C6E46" w:rsidP="003C0CC8">
            <w:pPr>
              <w:rPr>
                <w:rFonts w:asciiTheme="majorBidi" w:hAnsiTheme="majorBidi" w:cstheme="majorBidi"/>
                <w:b/>
                <w:bCs/>
                <w:sz w:val="20"/>
                <w:szCs w:val="20"/>
                <w:lang w:val="en-US"/>
              </w:rPr>
            </w:pPr>
            <w:r w:rsidRPr="005E7AD3">
              <w:rPr>
                <w:rFonts w:asciiTheme="majorBidi" w:hAnsiTheme="majorBidi" w:cstheme="majorBidi"/>
                <w:b/>
                <w:bCs/>
                <w:color w:val="FFFFFF" w:themeColor="background1"/>
                <w:sz w:val="20"/>
                <w:szCs w:val="20"/>
                <w:lang w:val="en-US"/>
              </w:rPr>
              <w:t>Chairman :</w:t>
            </w:r>
            <w:r w:rsidRPr="001C6E46">
              <w:rPr>
                <w:rFonts w:asciiTheme="majorBidi" w:hAnsiTheme="majorBidi" w:cstheme="majorBidi"/>
                <w:sz w:val="20"/>
                <w:szCs w:val="20"/>
                <w:lang w:val="en-US"/>
              </w:rPr>
              <w:t xml:space="preserve">  </w:t>
            </w:r>
            <w:r w:rsidRPr="001C6E46">
              <w:rPr>
                <w:rFonts w:asciiTheme="majorBidi" w:hAnsiTheme="majorBidi" w:cstheme="majorBidi"/>
                <w:b/>
                <w:bCs/>
                <w:sz w:val="20"/>
                <w:szCs w:val="20"/>
                <w:lang w:val="en-US"/>
              </w:rPr>
              <w:t>Prof. T. GUENDOUZI</w:t>
            </w:r>
          </w:p>
          <w:p w:rsidR="001C6E46" w:rsidRPr="001C6E46" w:rsidRDefault="001C6E46" w:rsidP="003C0CC8">
            <w:pPr>
              <w:rPr>
                <w:rFonts w:asciiTheme="majorBidi" w:hAnsiTheme="majorBidi" w:cstheme="majorBidi"/>
                <w:sz w:val="20"/>
                <w:szCs w:val="20"/>
                <w:lang w:val="en-US" w:eastAsia="fr-FR"/>
              </w:rPr>
            </w:pP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02:00 to 02:20</w:t>
            </w:r>
          </w:p>
        </w:tc>
        <w:tc>
          <w:tcPr>
            <w:tcW w:w="213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Tassadit AKEB,</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The Existence of an Almost Periodic Solution for a Class of Stochastic Differential Equations Driven by a Fractional Brownian Motion.</w:t>
            </w: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rPr>
            </w:pPr>
            <w:r w:rsidRPr="001C6E46">
              <w:rPr>
                <w:rFonts w:asciiTheme="majorBidi" w:hAnsiTheme="majorBidi" w:cstheme="majorBidi"/>
                <w:sz w:val="20"/>
                <w:szCs w:val="20"/>
              </w:rPr>
              <w:t>02:20 to 02:40</w:t>
            </w:r>
          </w:p>
        </w:tc>
        <w:tc>
          <w:tcPr>
            <w:tcW w:w="213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Amel Belhadj</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An Anticipating Stochastic Integral with Respect</w:t>
            </w:r>
          </w:p>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To the Mixed Fractional Brownian Motion</w:t>
            </w: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02:40 to 03:00</w:t>
            </w:r>
          </w:p>
        </w:tc>
        <w:tc>
          <w:tcPr>
            <w:tcW w:w="2138" w:type="dxa"/>
            <w:vAlign w:val="center"/>
          </w:tcPr>
          <w:p w:rsidR="001C6E46" w:rsidRPr="001C6E46" w:rsidRDefault="001C6E46" w:rsidP="003C0CC8">
            <w:pPr>
              <w:rPr>
                <w:rFonts w:asciiTheme="majorBidi" w:hAnsiTheme="majorBidi" w:cstheme="majorBidi"/>
                <w:sz w:val="20"/>
                <w:szCs w:val="20"/>
              </w:rPr>
            </w:pPr>
            <w:r w:rsidRPr="001C6E46">
              <w:rPr>
                <w:rFonts w:asciiTheme="majorBidi" w:hAnsiTheme="majorBidi" w:cstheme="majorBidi"/>
                <w:sz w:val="20"/>
                <w:szCs w:val="20"/>
              </w:rPr>
              <w:t>Lamia Bousmaha.</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Fractional Stochastic Evolution Equations In a Hilbert Space</w:t>
            </w: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03:00 to 03:20</w:t>
            </w:r>
          </w:p>
        </w:tc>
        <w:tc>
          <w:tcPr>
            <w:tcW w:w="213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Meryem Chaouche</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The Stochastic Differential Inclusion with the Hilfer Fractional Derivative</w:t>
            </w: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03:20 to 03:40</w:t>
            </w:r>
          </w:p>
        </w:tc>
        <w:tc>
          <w:tcPr>
            <w:tcW w:w="213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Faten Ezzine</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Stability with respect to a part of the Variables of Stochastic Differential Equations with a General Decay Rate</w:t>
            </w: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lang w:val="en-US"/>
              </w:rPr>
            </w:pPr>
            <w:r w:rsidRPr="001C6E46">
              <w:rPr>
                <w:rFonts w:asciiTheme="majorBidi" w:hAnsiTheme="majorBidi" w:cstheme="majorBidi"/>
                <w:sz w:val="20"/>
                <w:szCs w:val="20"/>
                <w:lang w:val="en-US"/>
              </w:rPr>
              <w:t>03:40 to 04:00</w:t>
            </w:r>
          </w:p>
        </w:tc>
        <w:tc>
          <w:tcPr>
            <w:tcW w:w="213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Rahma YasminaMoulay Hachemi</w:t>
            </w:r>
          </w:p>
        </w:tc>
        <w:tc>
          <w:tcPr>
            <w:tcW w:w="5953" w:type="dxa"/>
          </w:tcPr>
          <w:p w:rsidR="001C6E46" w:rsidRPr="001C6E46" w:rsidRDefault="001C6E46" w:rsidP="003C0CC8">
            <w:pPr>
              <w:autoSpaceDE w:val="0"/>
              <w:autoSpaceDN w:val="0"/>
              <w:adjustRightInd w:val="0"/>
              <w:rPr>
                <w:rFonts w:asciiTheme="majorBidi" w:hAnsiTheme="majorBidi" w:cstheme="majorBidi"/>
                <w:sz w:val="20"/>
                <w:szCs w:val="20"/>
                <w:lang w:val="en-US"/>
              </w:rPr>
            </w:pPr>
            <w:r w:rsidRPr="001C6E46">
              <w:rPr>
                <w:rFonts w:asciiTheme="majorBidi" w:hAnsiTheme="majorBidi" w:cstheme="majorBidi"/>
                <w:sz w:val="20"/>
                <w:szCs w:val="20"/>
                <w:lang w:val="en-US"/>
              </w:rPr>
              <w:t>Non-densely Defined Fractional Stochastic Evolution Equations Driven by the Fractional Brownian Motion.</w:t>
            </w:r>
          </w:p>
        </w:tc>
      </w:tr>
      <w:tr w:rsidR="001C6E46" w:rsidRPr="001C6E46" w:rsidTr="001C6E46">
        <w:trPr>
          <w:trHeight w:val="401"/>
        </w:trPr>
        <w:tc>
          <w:tcPr>
            <w:tcW w:w="1548" w:type="dxa"/>
            <w:vAlign w:val="center"/>
          </w:tcPr>
          <w:p w:rsidR="001C6E46" w:rsidRPr="001C6E46" w:rsidRDefault="001C6E46" w:rsidP="003C0CC8">
            <w:pPr>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04:00 to 04:20</w:t>
            </w:r>
          </w:p>
        </w:tc>
        <w:tc>
          <w:tcPr>
            <w:tcW w:w="2138" w:type="dxa"/>
            <w:vAlign w:val="center"/>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rPr>
              <w:t>HafssaYfrah</w:t>
            </w:r>
          </w:p>
        </w:tc>
        <w:tc>
          <w:tcPr>
            <w:tcW w:w="5953" w:type="dxa"/>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A domain Decomposition Method for Random Fractional Differential Equations</w:t>
            </w:r>
          </w:p>
        </w:tc>
      </w:tr>
    </w:tbl>
    <w:p w:rsidR="001C6E46" w:rsidRPr="001C6E46" w:rsidRDefault="001C6E46" w:rsidP="001C6E46">
      <w:pPr>
        <w:rPr>
          <w:rFonts w:asciiTheme="majorBidi" w:hAnsiTheme="majorBidi" w:cstheme="majorBidi"/>
          <w:sz w:val="20"/>
          <w:szCs w:val="20"/>
          <w:lang w:val="en-US" w:eastAsia="fr-FR"/>
        </w:rPr>
      </w:pPr>
    </w:p>
    <w:tbl>
      <w:tblPr>
        <w:tblStyle w:val="Grilledutableau"/>
        <w:tblW w:w="9508" w:type="dxa"/>
        <w:tblInd w:w="-176" w:type="dxa"/>
        <w:tblLook w:val="04A0"/>
      </w:tblPr>
      <w:tblGrid>
        <w:gridCol w:w="1607"/>
        <w:gridCol w:w="7901"/>
      </w:tblGrid>
      <w:tr w:rsidR="001C6E46" w:rsidRPr="001C6E46" w:rsidTr="001C6E46">
        <w:trPr>
          <w:trHeight w:val="267"/>
        </w:trPr>
        <w:tc>
          <w:tcPr>
            <w:tcW w:w="1607" w:type="dxa"/>
          </w:tcPr>
          <w:p w:rsidR="001C6E46" w:rsidRPr="001C6E46" w:rsidRDefault="001C6E46" w:rsidP="001C6E46">
            <w:pPr>
              <w:ind w:left="-959" w:firstLine="959"/>
              <w:jc w:val="center"/>
              <w:rPr>
                <w:rFonts w:asciiTheme="majorBidi" w:hAnsiTheme="majorBidi" w:cstheme="majorBidi"/>
                <w:sz w:val="20"/>
                <w:szCs w:val="20"/>
                <w:lang w:val="en-US" w:eastAsia="fr-FR"/>
              </w:rPr>
            </w:pPr>
            <w:r w:rsidRPr="001C6E46">
              <w:rPr>
                <w:rFonts w:asciiTheme="majorBidi" w:hAnsiTheme="majorBidi" w:cstheme="majorBidi"/>
                <w:sz w:val="20"/>
                <w:szCs w:val="20"/>
                <w:lang w:val="en-US"/>
              </w:rPr>
              <w:t xml:space="preserve">04.30 p.m. </w:t>
            </w:r>
          </w:p>
        </w:tc>
        <w:tc>
          <w:tcPr>
            <w:tcW w:w="7901" w:type="dxa"/>
          </w:tcPr>
          <w:p w:rsidR="001C6E46" w:rsidRPr="001C6E46" w:rsidRDefault="001C6E46" w:rsidP="003C0CC8">
            <w:pPr>
              <w:rPr>
                <w:rFonts w:asciiTheme="majorBidi" w:hAnsiTheme="majorBidi" w:cstheme="majorBidi"/>
                <w:sz w:val="20"/>
                <w:szCs w:val="20"/>
                <w:lang w:val="en-US" w:eastAsia="fr-FR"/>
              </w:rPr>
            </w:pPr>
            <w:r w:rsidRPr="001C6E46">
              <w:rPr>
                <w:rFonts w:asciiTheme="majorBidi" w:hAnsiTheme="majorBidi" w:cstheme="majorBidi"/>
                <w:sz w:val="20"/>
                <w:szCs w:val="20"/>
                <w:lang w:val="en-US"/>
              </w:rPr>
              <w:t xml:space="preserve">Closing : Tribute and celebration </w:t>
            </w:r>
          </w:p>
        </w:tc>
      </w:tr>
    </w:tbl>
    <w:p w:rsidR="001C6E46" w:rsidRPr="001C6E46" w:rsidRDefault="001C6E46" w:rsidP="001C6E46">
      <w:pPr>
        <w:jc w:val="center"/>
        <w:rPr>
          <w:rFonts w:asciiTheme="majorBidi" w:hAnsiTheme="majorBidi" w:cstheme="majorBidi"/>
          <w:sz w:val="20"/>
          <w:szCs w:val="20"/>
          <w:lang w:val="en-US"/>
        </w:rPr>
      </w:pPr>
    </w:p>
    <w:p w:rsidR="001C6E46" w:rsidRPr="001C6E46" w:rsidRDefault="001C6E46" w:rsidP="001C6E46">
      <w:pPr>
        <w:jc w:val="center"/>
        <w:rPr>
          <w:rFonts w:ascii="Algerian" w:hAnsi="Algerian" w:cstheme="majorBidi"/>
          <w:sz w:val="20"/>
          <w:szCs w:val="20"/>
          <w:lang w:val="en-US" w:eastAsia="fr-FR"/>
        </w:rPr>
      </w:pPr>
      <w:r w:rsidRPr="001C6E46">
        <w:rPr>
          <w:rFonts w:ascii="Algerian" w:hAnsi="Algerian" w:cstheme="majorBidi"/>
          <w:sz w:val="20"/>
          <w:szCs w:val="20"/>
          <w:lang w:val="en-US"/>
        </w:rPr>
        <w:t>Thank you for your participation</w:t>
      </w:r>
    </w:p>
    <w:p w:rsidR="001C6E46" w:rsidRPr="001C6E46" w:rsidRDefault="001C6E46" w:rsidP="001C6E46">
      <w:pPr>
        <w:autoSpaceDE w:val="0"/>
        <w:autoSpaceDN w:val="0"/>
        <w:adjustRightInd w:val="0"/>
        <w:spacing w:after="0" w:line="240" w:lineRule="auto"/>
        <w:ind w:left="-709"/>
        <w:rPr>
          <w:rFonts w:asciiTheme="majorBidi" w:hAnsiTheme="majorBidi" w:cstheme="majorBidi"/>
          <w:color w:val="000000"/>
          <w:sz w:val="20"/>
          <w:szCs w:val="20"/>
          <w:lang w:val="en-US"/>
        </w:rPr>
      </w:pPr>
    </w:p>
    <w:p w:rsidR="001C6E46" w:rsidRPr="001C6E46" w:rsidRDefault="001C6E46" w:rsidP="001C6E46">
      <w:pPr>
        <w:autoSpaceDE w:val="0"/>
        <w:autoSpaceDN w:val="0"/>
        <w:adjustRightInd w:val="0"/>
        <w:spacing w:after="0" w:line="240" w:lineRule="auto"/>
        <w:ind w:hanging="142"/>
        <w:rPr>
          <w:rFonts w:asciiTheme="majorBidi" w:hAnsiTheme="majorBidi" w:cstheme="majorBidi"/>
          <w:color w:val="000000"/>
          <w:sz w:val="20"/>
          <w:szCs w:val="20"/>
          <w:lang w:val="en-CA"/>
        </w:rPr>
      </w:pPr>
    </w:p>
    <w:sectPr w:rsidR="001C6E46" w:rsidRPr="001C6E46" w:rsidSect="009C5EE4">
      <w:headerReference w:type="default" r:id="rId11"/>
      <w:footerReference w:type="default" r:id="rId12"/>
      <w:pgSz w:w="11906" w:h="16838"/>
      <w:pgMar w:top="1701" w:right="1701" w:bottom="284" w:left="1701" w:header="709" w:footer="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56" w:rsidRDefault="00155256" w:rsidP="004A5646">
      <w:pPr>
        <w:spacing w:after="0" w:line="240" w:lineRule="auto"/>
      </w:pPr>
      <w:r>
        <w:separator/>
      </w:r>
    </w:p>
  </w:endnote>
  <w:endnote w:type="continuationSeparator" w:id="0">
    <w:p w:rsidR="00155256" w:rsidRDefault="00155256" w:rsidP="004A5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omicSansMS">
    <w:altName w:val="Times New Roman"/>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E4" w:rsidRDefault="009C5EE4" w:rsidP="0040432F">
    <w:pPr>
      <w:pStyle w:val="Pieddepage"/>
      <w:rPr>
        <w:color w:val="FFFFFF" w:themeColor="background1"/>
      </w:rPr>
    </w:pPr>
  </w:p>
  <w:p w:rsidR="0040432F" w:rsidRDefault="0040432F" w:rsidP="0040432F">
    <w:pPr>
      <w:pStyle w:val="Pieddepage"/>
      <w:rPr>
        <w:color w:val="FFFFFF" w:themeColor="background1"/>
        <w:u w:val="single"/>
      </w:rPr>
    </w:pPr>
    <w:r w:rsidRPr="0040432F">
      <w:rPr>
        <w:color w:val="FFFFFF" w:themeColor="background1"/>
      </w:rPr>
      <w:t>.</w:t>
    </w:r>
    <w:r>
      <w:rPr>
        <w:color w:val="C6D9F1" w:themeColor="text2" w:themeTint="33"/>
        <w:u w:val="single"/>
      </w:rPr>
      <w:t xml:space="preserve">                                                                                                                                                                       </w:t>
    </w:r>
    <w:r w:rsidRPr="0040432F">
      <w:rPr>
        <w:color w:val="FFFFFF" w:themeColor="background1"/>
        <w:u w:val="single"/>
      </w:rPr>
      <w:t xml:space="preserve"> .</w:t>
    </w:r>
  </w:p>
  <w:p w:rsidR="009C5EE4" w:rsidRPr="009C5EE4" w:rsidRDefault="009C5EE4" w:rsidP="009C5EE4">
    <w:pPr>
      <w:pStyle w:val="has-text-align-center"/>
      <w:spacing w:before="0" w:beforeAutospacing="0" w:after="0" w:afterAutospacing="0"/>
      <w:ind w:left="360"/>
      <w:jc w:val="center"/>
    </w:pPr>
    <w:r w:rsidRPr="009C5EE4">
      <w:t>Université de Saida Dr Tahar Moulay,</w:t>
    </w:r>
  </w:p>
  <w:p w:rsidR="009C5EE4" w:rsidRPr="009C5EE4" w:rsidRDefault="009C5EE4" w:rsidP="009C5EE4">
    <w:pPr>
      <w:pStyle w:val="has-text-align-center"/>
      <w:spacing w:before="0" w:beforeAutospacing="0" w:after="0" w:afterAutospacing="0"/>
      <w:ind w:left="360"/>
      <w:jc w:val="center"/>
    </w:pPr>
    <w:r w:rsidRPr="009C5EE4">
      <w:t>Laboratoire des Modèles Stochastiques, Statistique et Applications LMSSA, BP 138 En-NASR, Saida, 20000, Algérie.</w:t>
    </w:r>
  </w:p>
  <w:p w:rsidR="009C5EE4" w:rsidRPr="009C5EE4" w:rsidRDefault="009C5EE4" w:rsidP="009C5EE4">
    <w:pPr>
      <w:pStyle w:val="has-text-align-center"/>
      <w:spacing w:before="0" w:beforeAutospacing="0" w:after="0" w:afterAutospacing="0"/>
      <w:ind w:left="360"/>
      <w:rPr>
        <w:lang w:val="en-CA"/>
      </w:rPr>
    </w:pPr>
    <w:r w:rsidRPr="009C5EE4">
      <w:rPr>
        <w:b/>
        <w:bCs/>
        <w:lang w:val="en-CA"/>
      </w:rPr>
      <w:t>Tel/</w:t>
    </w:r>
    <w:proofErr w:type="gramStart"/>
    <w:r w:rsidRPr="009C5EE4">
      <w:rPr>
        <w:b/>
        <w:bCs/>
        <w:lang w:val="en-CA"/>
      </w:rPr>
      <w:t>Fax</w:t>
    </w:r>
    <w:r w:rsidRPr="009C5EE4">
      <w:rPr>
        <w:lang w:val="en-CA"/>
      </w:rPr>
      <w:t xml:space="preserve"> :</w:t>
    </w:r>
    <w:proofErr w:type="gramEnd"/>
    <w:r w:rsidRPr="009C5EE4">
      <w:rPr>
        <w:lang w:val="en-CA"/>
      </w:rPr>
      <w:t xml:space="preserve"> +213 – (0) 48981000/1201               </w:t>
    </w:r>
    <w:r w:rsidRPr="009C5EE4">
      <w:rPr>
        <w:b/>
        <w:bCs/>
        <w:lang w:val="en-CA"/>
      </w:rPr>
      <w:t>Email</w:t>
    </w:r>
    <w:r w:rsidRPr="009C5EE4">
      <w:rPr>
        <w:lang w:val="en-CA"/>
      </w:rPr>
      <w:t> :</w:t>
    </w:r>
    <w:hyperlink r:id="rId1" w:tgtFrame="_blank" w:history="1">
      <w:r w:rsidRPr="009C5EE4">
        <w:rPr>
          <w:rStyle w:val="Lienhypertexte"/>
          <w:lang w:val="en-CA"/>
        </w:rPr>
        <w:t>lmssa.saida.2021@gmail.com</w:t>
      </w:r>
    </w:hyperlink>
  </w:p>
  <w:p w:rsidR="009C5EE4" w:rsidRPr="009C5EE4" w:rsidRDefault="009C5EE4" w:rsidP="009C5EE4">
    <w:pPr>
      <w:pStyle w:val="Pieddepage"/>
      <w:jc w:val="center"/>
      <w:rPr>
        <w:color w:val="C6D9F1" w:themeColor="text2" w:themeTint="33"/>
        <w:u w:val="single"/>
        <w:lang w:val="en-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56" w:rsidRDefault="00155256" w:rsidP="004A5646">
      <w:pPr>
        <w:spacing w:after="0" w:line="240" w:lineRule="auto"/>
      </w:pPr>
      <w:r>
        <w:separator/>
      </w:r>
    </w:p>
  </w:footnote>
  <w:footnote w:type="continuationSeparator" w:id="0">
    <w:p w:rsidR="00155256" w:rsidRDefault="00155256" w:rsidP="004A5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32F" w:rsidRDefault="00E8042A" w:rsidP="0040432F">
    <w:pPr>
      <w:pStyle w:val="En-tte"/>
      <w:tabs>
        <w:tab w:val="clear" w:pos="4536"/>
        <w:tab w:val="clear" w:pos="9072"/>
        <w:tab w:val="right" w:pos="8504"/>
      </w:tabs>
    </w:pPr>
    <w:r>
      <w:rPr>
        <w:noProof/>
        <w:lang w:eastAsia="fr-FR"/>
      </w:rPr>
      <w:pict>
        <v:shapetype id="_x0000_t202" coordsize="21600,21600" o:spt="202" path="m,l,21600r21600,l21600,xe">
          <v:stroke joinstyle="miter"/>
          <v:path gradientshapeok="t" o:connecttype="rect"/>
        </v:shapetype>
        <v:shape id="_x0000_s2049" type="#_x0000_t202" style="position:absolute;margin-left:38.7pt;margin-top:-2.45pt;width:333.75pt;height:65.25pt;z-index:251658240" filled="f" stroked="f">
          <v:textbox style="mso-next-textbox:#_x0000_s2049">
            <w:txbxContent>
              <w:p w:rsidR="007E6617" w:rsidRDefault="007E6617" w:rsidP="007E6617">
                <w:pPr>
                  <w:spacing w:after="0" w:line="240" w:lineRule="auto"/>
                  <w:jc w:val="center"/>
                  <w:rPr>
                    <w:rFonts w:ascii="Bodoni MT" w:hAnsi="Bodoni MT"/>
                    <w:b/>
                    <w:bCs/>
                    <w:lang w:val="en-CA" w:bidi="ar-DZ"/>
                  </w:rPr>
                </w:pPr>
                <w:r w:rsidRPr="007E6617">
                  <w:rPr>
                    <w:rFonts w:ascii="Bodoni MT" w:hAnsi="Bodoni MT"/>
                    <w:b/>
                    <w:bCs/>
                    <w:rtl/>
                  </w:rPr>
                  <w:t>الي</w:t>
                </w:r>
                <w:r w:rsidRPr="007E6617">
                  <w:rPr>
                    <w:rFonts w:ascii="Bodoni MT" w:hAnsi="Bodoni MT" w:hint="cs"/>
                    <w:b/>
                    <w:bCs/>
                    <w:rtl/>
                  </w:rPr>
                  <w:t>َــــــــــ</w:t>
                </w:r>
                <w:r w:rsidRPr="007E6617">
                  <w:rPr>
                    <w:rFonts w:ascii="Bodoni MT" w:hAnsi="Bodoni MT"/>
                    <w:b/>
                    <w:bCs/>
                    <w:rtl/>
                  </w:rPr>
                  <w:t>و</w:t>
                </w:r>
                <w:r w:rsidRPr="007E6617">
                  <w:rPr>
                    <w:rFonts w:ascii="Bodoni MT" w:hAnsi="Bodoni MT" w:hint="cs"/>
                    <w:b/>
                    <w:bCs/>
                    <w:rtl/>
                  </w:rPr>
                  <w:t>مُ</w:t>
                </w:r>
                <w:r w:rsidRPr="007E6617">
                  <w:rPr>
                    <w:rFonts w:ascii="Bodoni MT" w:hAnsi="Bodoni MT"/>
                    <w:b/>
                    <w:bCs/>
                    <w:rtl/>
                  </w:rPr>
                  <w:t xml:space="preserve"> الد</w:t>
                </w:r>
                <w:r w:rsidRPr="007E6617">
                  <w:rPr>
                    <w:rFonts w:ascii="Bodoni MT" w:hAnsi="Bodoni MT" w:hint="cs"/>
                    <w:b/>
                    <w:bCs/>
                    <w:rtl/>
                  </w:rPr>
                  <w:t>ُ</w:t>
                </w:r>
                <w:r w:rsidRPr="007E6617">
                  <w:rPr>
                    <w:rFonts w:ascii="Bodoni MT" w:hAnsi="Bodoni MT"/>
                    <w:b/>
                    <w:bCs/>
                    <w:rtl/>
                  </w:rPr>
                  <w:t>و</w:t>
                </w:r>
                <w:r w:rsidRPr="007E6617">
                  <w:rPr>
                    <w:rFonts w:ascii="Bodoni MT" w:hAnsi="Bodoni MT" w:hint="cs"/>
                    <w:b/>
                    <w:bCs/>
                    <w:rtl/>
                  </w:rPr>
                  <w:t>َ</w:t>
                </w:r>
                <w:r w:rsidRPr="007E6617">
                  <w:rPr>
                    <w:rFonts w:ascii="Bodoni MT" w:hAnsi="Bodoni MT"/>
                    <w:b/>
                    <w:bCs/>
                    <w:rtl/>
                  </w:rPr>
                  <w:t>ل</w:t>
                </w:r>
                <w:r w:rsidRPr="007E6617">
                  <w:rPr>
                    <w:rFonts w:ascii="Bodoni MT" w:hAnsi="Bodoni MT" w:hint="cs"/>
                    <w:b/>
                    <w:bCs/>
                    <w:rtl/>
                  </w:rPr>
                  <w:t>ِـــــــــــــ</w:t>
                </w:r>
                <w:r w:rsidRPr="007E6617">
                  <w:rPr>
                    <w:rFonts w:ascii="Bodoni MT" w:hAnsi="Bodoni MT"/>
                    <w:b/>
                    <w:bCs/>
                    <w:rtl/>
                  </w:rPr>
                  <w:t>ي الأ</w:t>
                </w:r>
                <w:r w:rsidRPr="007E6617">
                  <w:rPr>
                    <w:rFonts w:ascii="Bodoni MT" w:hAnsi="Bodoni MT" w:hint="cs"/>
                    <w:b/>
                    <w:bCs/>
                    <w:rtl/>
                  </w:rPr>
                  <w:t>َ</w:t>
                </w:r>
                <w:r w:rsidRPr="007E6617">
                  <w:rPr>
                    <w:rFonts w:ascii="Bodoni MT" w:hAnsi="Bodoni MT"/>
                    <w:b/>
                    <w:bCs/>
                    <w:rtl/>
                  </w:rPr>
                  <w:t>و</w:t>
                </w:r>
                <w:r w:rsidRPr="007E6617">
                  <w:rPr>
                    <w:rFonts w:ascii="Bodoni MT" w:hAnsi="Bodoni MT" w:hint="cs"/>
                    <w:b/>
                    <w:bCs/>
                    <w:rtl/>
                  </w:rPr>
                  <w:t>َ</w:t>
                </w:r>
                <w:r w:rsidRPr="007E6617">
                  <w:rPr>
                    <w:rFonts w:ascii="Bodoni MT" w:hAnsi="Bodoni MT"/>
                    <w:b/>
                    <w:bCs/>
                    <w:rtl/>
                  </w:rPr>
                  <w:t>ل</w:t>
                </w:r>
                <w:r w:rsidRPr="007E6617">
                  <w:rPr>
                    <w:rFonts w:ascii="Bodoni MT" w:hAnsi="Bodoni MT" w:hint="cs"/>
                    <w:b/>
                    <w:bCs/>
                    <w:rtl/>
                  </w:rPr>
                  <w:t>ْ حَوْلَ</w:t>
                </w:r>
                <w:r w:rsidRPr="007E6617">
                  <w:rPr>
                    <w:rFonts w:ascii="Bodoni MT" w:hAnsi="Bodoni MT"/>
                    <w:b/>
                    <w:bCs/>
                    <w:rtl/>
                  </w:rPr>
                  <w:t xml:space="preserve"> </w:t>
                </w:r>
                <w:r w:rsidRPr="007E6617">
                  <w:rPr>
                    <w:rFonts w:ascii="Bodoni MT" w:hAnsi="Bodoni MT" w:hint="cs"/>
                    <w:b/>
                    <w:bCs/>
                    <w:rtl/>
                    <w:lang w:bidi="ar-DZ"/>
                  </w:rPr>
                  <w:t>ا</w:t>
                </w:r>
                <w:proofErr w:type="spellStart"/>
                <w:r w:rsidRPr="007E6617">
                  <w:rPr>
                    <w:rFonts w:ascii="Bodoni MT" w:hAnsi="Bodoni MT"/>
                    <w:b/>
                    <w:bCs/>
                    <w:rtl/>
                  </w:rPr>
                  <w:t>ل</w:t>
                </w:r>
                <w:r w:rsidRPr="007E6617">
                  <w:rPr>
                    <w:rFonts w:ascii="Bodoni MT" w:hAnsi="Bodoni MT" w:hint="cs"/>
                    <w:b/>
                    <w:bCs/>
                    <w:rtl/>
                  </w:rPr>
                  <w:t>لإِ</w:t>
                </w:r>
                <w:r w:rsidRPr="007E6617">
                  <w:rPr>
                    <w:rFonts w:ascii="Bodoni MT" w:hAnsi="Bodoni MT"/>
                    <w:b/>
                    <w:bCs/>
                    <w:rtl/>
                  </w:rPr>
                  <w:t>ح</w:t>
                </w:r>
                <w:r w:rsidRPr="007E6617">
                  <w:rPr>
                    <w:rFonts w:ascii="Bodoni MT" w:hAnsi="Bodoni MT" w:hint="cs"/>
                    <w:b/>
                    <w:bCs/>
                    <w:rtl/>
                  </w:rPr>
                  <w:t>ْ</w:t>
                </w:r>
                <w:r w:rsidRPr="007E6617">
                  <w:rPr>
                    <w:rFonts w:ascii="Bodoni MT" w:hAnsi="Bodoni MT"/>
                    <w:b/>
                    <w:bCs/>
                    <w:rtl/>
                  </w:rPr>
                  <w:t>ت</w:t>
                </w:r>
                <w:r w:rsidRPr="007E6617">
                  <w:rPr>
                    <w:rFonts w:ascii="Bodoni MT" w:hAnsi="Bodoni MT" w:hint="cs"/>
                    <w:b/>
                    <w:bCs/>
                    <w:rtl/>
                  </w:rPr>
                  <w:t>ِ</w:t>
                </w:r>
                <w:r w:rsidRPr="007E6617">
                  <w:rPr>
                    <w:rFonts w:ascii="Bodoni MT" w:hAnsi="Bodoni MT"/>
                    <w:b/>
                    <w:bCs/>
                    <w:rtl/>
                  </w:rPr>
                  <w:t>م</w:t>
                </w:r>
                <w:r w:rsidRPr="007E6617">
                  <w:rPr>
                    <w:rFonts w:ascii="Bodoni MT" w:hAnsi="Bodoni MT" w:hint="cs"/>
                    <w:b/>
                    <w:bCs/>
                    <w:rtl/>
                  </w:rPr>
                  <w:t>َ</w:t>
                </w:r>
                <w:r w:rsidRPr="007E6617">
                  <w:rPr>
                    <w:rFonts w:ascii="Bodoni MT" w:hAnsi="Bodoni MT"/>
                    <w:b/>
                    <w:bCs/>
                    <w:rtl/>
                  </w:rPr>
                  <w:t>ال</w:t>
                </w:r>
                <w:r w:rsidRPr="007E6617">
                  <w:rPr>
                    <w:rFonts w:ascii="Bodoni MT" w:hAnsi="Bodoni MT" w:hint="cs"/>
                    <w:b/>
                    <w:bCs/>
                    <w:rtl/>
                  </w:rPr>
                  <w:t>َ</w:t>
                </w:r>
                <w:r w:rsidRPr="007E6617">
                  <w:rPr>
                    <w:rFonts w:ascii="Bodoni MT" w:hAnsi="Bodoni MT"/>
                    <w:b/>
                    <w:bCs/>
                    <w:rtl/>
                  </w:rPr>
                  <w:t>ات</w:t>
                </w:r>
                <w:proofErr w:type="spellEnd"/>
                <w:r w:rsidRPr="007E6617">
                  <w:rPr>
                    <w:rFonts w:ascii="Bodoni MT" w:hAnsi="Bodoni MT"/>
                    <w:b/>
                    <w:bCs/>
                    <w:lang w:val="en-CA" w:bidi="ar-DZ"/>
                  </w:rPr>
                  <w:t xml:space="preserve"> </w:t>
                </w:r>
              </w:p>
              <w:p w:rsidR="00E23778" w:rsidRPr="00E23778" w:rsidRDefault="00E23778" w:rsidP="007E6617">
                <w:pPr>
                  <w:spacing w:after="0" w:line="240" w:lineRule="auto"/>
                  <w:jc w:val="center"/>
                  <w:rPr>
                    <w:rFonts w:ascii="Bodoni MT" w:hAnsi="Bodoni MT"/>
                    <w:b/>
                    <w:bCs/>
                    <w:lang w:val="en-CA"/>
                  </w:rPr>
                </w:pPr>
                <w:r w:rsidRPr="00E23778">
                  <w:rPr>
                    <w:rFonts w:ascii="Bodoni MT" w:hAnsi="Bodoni MT"/>
                    <w:b/>
                    <w:bCs/>
                    <w:lang w:val="en-CA"/>
                  </w:rPr>
                  <w:t>1</w:t>
                </w:r>
                <w:r w:rsidRPr="00E23778">
                  <w:rPr>
                    <w:rFonts w:ascii="Bodoni MT" w:hAnsi="Bodoni MT"/>
                    <w:b/>
                    <w:bCs/>
                    <w:vertAlign w:val="superscript"/>
                    <w:lang w:val="en-CA"/>
                  </w:rPr>
                  <w:t>st</w:t>
                </w:r>
                <w:r w:rsidRPr="00E23778">
                  <w:rPr>
                    <w:rFonts w:ascii="Bodoni MT" w:hAnsi="Bodoni MT"/>
                    <w:b/>
                    <w:bCs/>
                    <w:lang w:val="en-CA"/>
                  </w:rPr>
                  <w:t xml:space="preserve"> International study day on Probability</w:t>
                </w:r>
              </w:p>
              <w:p w:rsidR="00E23778" w:rsidRPr="004A5646" w:rsidRDefault="00E23778" w:rsidP="00E23778">
                <w:pPr>
                  <w:spacing w:after="0" w:line="240" w:lineRule="auto"/>
                  <w:jc w:val="center"/>
                  <w:rPr>
                    <w:rFonts w:ascii="Bodoni MT" w:hAnsi="Bodoni MT"/>
                    <w:b/>
                    <w:bCs/>
                  </w:rPr>
                </w:pPr>
                <w:r w:rsidRPr="004A5646">
                  <w:rPr>
                    <w:rFonts w:ascii="Bodoni MT" w:hAnsi="Bodoni MT"/>
                    <w:b/>
                    <w:bCs/>
                  </w:rPr>
                  <w:t>1</w:t>
                </w:r>
                <w:r w:rsidRPr="004A5646">
                  <w:rPr>
                    <w:rFonts w:ascii="Bodoni MT" w:hAnsi="Bodoni MT"/>
                    <w:b/>
                    <w:bCs/>
                    <w:vertAlign w:val="superscript"/>
                  </w:rPr>
                  <w:t xml:space="preserve">ère </w:t>
                </w:r>
                <w:r w:rsidRPr="004A5646">
                  <w:rPr>
                    <w:rFonts w:ascii="Bodoni MT" w:hAnsi="Bodoni MT"/>
                    <w:b/>
                    <w:bCs/>
                  </w:rPr>
                  <w:t>Journée Internationale  sur  les Probabilités</w:t>
                </w:r>
              </w:p>
              <w:p w:rsidR="004A5646" w:rsidRPr="004A5646" w:rsidRDefault="004A5646" w:rsidP="004A5646">
                <w:pPr>
                  <w:spacing w:line="240" w:lineRule="auto"/>
                  <w:jc w:val="center"/>
                  <w:rPr>
                    <w:rFonts w:ascii="Bodoni MT" w:hAnsi="Bodoni MT"/>
                  </w:rPr>
                </w:pPr>
                <w:r w:rsidRPr="004A5646">
                  <w:rPr>
                    <w:rFonts w:ascii="Bodoni MT" w:hAnsi="Bodoni MT"/>
                    <w:b/>
                    <w:bCs/>
                  </w:rPr>
                  <w:t>16 mars 2022</w:t>
                </w:r>
              </w:p>
            </w:txbxContent>
          </v:textbox>
        </v:shape>
      </w:pict>
    </w:r>
    <w:r w:rsidR="004A5646" w:rsidRPr="004A5646">
      <w:rPr>
        <w:noProof/>
        <w:lang w:eastAsia="fr-FR"/>
      </w:rPr>
      <w:drawing>
        <wp:inline distT="0" distB="0" distL="0" distR="0">
          <wp:extent cx="1037590" cy="645160"/>
          <wp:effectExtent l="1905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1037590" cy="645160"/>
                  </a:xfrm>
                  <a:prstGeom prst="rect">
                    <a:avLst/>
                  </a:prstGeom>
                  <a:noFill/>
                  <a:ln w="9525">
                    <a:noFill/>
                    <a:miter lim="800000"/>
                    <a:headEnd/>
                    <a:tailEnd/>
                  </a:ln>
                </pic:spPr>
              </pic:pic>
            </a:graphicData>
          </a:graphic>
        </wp:inline>
      </w:drawing>
    </w:r>
    <w:r w:rsidR="0040432F">
      <w:tab/>
    </w:r>
    <w:r w:rsidR="0040432F" w:rsidRPr="0040432F">
      <w:rPr>
        <w:noProof/>
        <w:lang w:eastAsia="fr-FR"/>
      </w:rPr>
      <w:drawing>
        <wp:inline distT="0" distB="0" distL="0" distR="0">
          <wp:extent cx="952500" cy="581025"/>
          <wp:effectExtent l="19050" t="0" r="0" b="0"/>
          <wp:docPr id="6" name="Image 1" descr="الرئيسية - جامعة سعيدة الدكتور مولاي الطاهر ، الجزائ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الرئيسية - جامعة سعيدة الدكتور مولاي الطاهر ، الجزائر"/>
                  <pic:cNvPicPr>
                    <a:picLocks noChangeAspect="1" noChangeArrowheads="1"/>
                  </pic:cNvPicPr>
                </pic:nvPicPr>
                <pic:blipFill>
                  <a:blip r:embed="rId2"/>
                  <a:srcRect/>
                  <a:stretch>
                    <a:fillRect/>
                  </a:stretch>
                </pic:blipFill>
                <pic:spPr bwMode="auto">
                  <a:xfrm>
                    <a:off x="0" y="0"/>
                    <a:ext cx="952500" cy="581025"/>
                  </a:xfrm>
                  <a:prstGeom prst="rect">
                    <a:avLst/>
                  </a:prstGeom>
                  <a:noFill/>
                  <a:ln w="9525">
                    <a:noFill/>
                    <a:miter lim="800000"/>
                    <a:headEnd/>
                    <a:tailEnd/>
                  </a:ln>
                </pic:spPr>
              </pic:pic>
            </a:graphicData>
          </a:graphic>
        </wp:inline>
      </w:drawing>
    </w:r>
  </w:p>
  <w:p w:rsidR="0040432F" w:rsidRPr="0040432F" w:rsidRDefault="0040432F" w:rsidP="0040432F">
    <w:pPr>
      <w:pStyle w:val="En-tte"/>
      <w:tabs>
        <w:tab w:val="clear" w:pos="4536"/>
        <w:tab w:val="clear" w:pos="9072"/>
        <w:tab w:val="right" w:pos="8504"/>
      </w:tabs>
      <w:rPr>
        <w:color w:val="4F81BD" w:themeColor="accent1"/>
        <w:u w:val="single"/>
      </w:rPr>
    </w:pPr>
    <w:r w:rsidRPr="0040432F">
      <w:rPr>
        <w:color w:val="FFFFFF" w:themeColor="background1"/>
        <w:u w:val="single"/>
      </w:rPr>
      <w:t xml:space="preserve">.  </w:t>
    </w:r>
    <w:r w:rsidRPr="0040432F">
      <w:rPr>
        <w:color w:val="4F81BD" w:themeColor="accent1"/>
        <w:u w:val="single"/>
      </w:rPr>
      <w:t xml:space="preserve">                                                                                                                                       </w:t>
    </w:r>
    <w:r>
      <w:rPr>
        <w:color w:val="4F81BD" w:themeColor="accent1"/>
        <w:u w:val="single"/>
      </w:rPr>
      <w:t xml:space="preserve">                              </w:t>
    </w:r>
    <w:r w:rsidRPr="0040432F">
      <w:rPr>
        <w:color w:val="FFFFFF" w:themeColor="background1"/>
        <w:u w:val="singl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colormenu v:ext="edit" fillcolor="none" strokecolor="none"/>
    </o:shapedefaults>
    <o:shapelayout v:ext="edit">
      <o:idmap v:ext="edit" data="2"/>
    </o:shapelayout>
  </w:hdrShapeDefaults>
  <w:footnotePr>
    <w:footnote w:id="-1"/>
    <w:footnote w:id="0"/>
  </w:footnotePr>
  <w:endnotePr>
    <w:endnote w:id="-1"/>
    <w:endnote w:id="0"/>
  </w:endnotePr>
  <w:compat/>
  <w:rsids>
    <w:rsidRoot w:val="004A5646"/>
    <w:rsid w:val="000763CA"/>
    <w:rsid w:val="001379E2"/>
    <w:rsid w:val="00155256"/>
    <w:rsid w:val="001C6E46"/>
    <w:rsid w:val="002921CB"/>
    <w:rsid w:val="002E5AEF"/>
    <w:rsid w:val="0040432F"/>
    <w:rsid w:val="00407C48"/>
    <w:rsid w:val="004A5646"/>
    <w:rsid w:val="005A736E"/>
    <w:rsid w:val="005E7AD3"/>
    <w:rsid w:val="00621B95"/>
    <w:rsid w:val="006B70AF"/>
    <w:rsid w:val="00736B65"/>
    <w:rsid w:val="007E6617"/>
    <w:rsid w:val="008440A1"/>
    <w:rsid w:val="009C06B9"/>
    <w:rsid w:val="009C5EE4"/>
    <w:rsid w:val="00A50F5C"/>
    <w:rsid w:val="00AC1745"/>
    <w:rsid w:val="00AC5A25"/>
    <w:rsid w:val="00B86F52"/>
    <w:rsid w:val="00C16811"/>
    <w:rsid w:val="00E1185D"/>
    <w:rsid w:val="00E23778"/>
    <w:rsid w:val="00E8042A"/>
    <w:rsid w:val="00F033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46"/>
    <w:rPr>
      <w:rFonts w:ascii="Calibri" w:eastAsia="Calibri" w:hAnsi="Calibri" w:cs="Arial"/>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5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646"/>
    <w:rPr>
      <w:rFonts w:ascii="Tahoma" w:eastAsia="Calibri" w:hAnsi="Tahoma" w:cs="Tahoma"/>
      <w:sz w:val="16"/>
      <w:szCs w:val="16"/>
    </w:rPr>
  </w:style>
  <w:style w:type="paragraph" w:styleId="En-tte">
    <w:name w:val="header"/>
    <w:basedOn w:val="Normal"/>
    <w:link w:val="En-tteCar"/>
    <w:uiPriority w:val="99"/>
    <w:semiHidden/>
    <w:unhideWhenUsed/>
    <w:rsid w:val="004A56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5646"/>
    <w:rPr>
      <w:rFonts w:ascii="Calibri" w:eastAsia="Calibri" w:hAnsi="Calibri" w:cs="Arial"/>
    </w:rPr>
  </w:style>
  <w:style w:type="paragraph" w:styleId="Pieddepage">
    <w:name w:val="footer"/>
    <w:basedOn w:val="Normal"/>
    <w:link w:val="PieddepageCar"/>
    <w:uiPriority w:val="99"/>
    <w:semiHidden/>
    <w:unhideWhenUsed/>
    <w:rsid w:val="004A564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A5646"/>
    <w:rPr>
      <w:rFonts w:ascii="Calibri" w:eastAsia="Calibri" w:hAnsi="Calibri" w:cs="Arial"/>
    </w:rPr>
  </w:style>
  <w:style w:type="character" w:styleId="Lienhypertexte">
    <w:name w:val="Hyperlink"/>
    <w:basedOn w:val="Policepardfaut"/>
    <w:uiPriority w:val="99"/>
    <w:unhideWhenUsed/>
    <w:rsid w:val="009C5EE4"/>
    <w:rPr>
      <w:color w:val="0000FF"/>
      <w:u w:val="single"/>
    </w:rPr>
  </w:style>
  <w:style w:type="paragraph" w:customStyle="1" w:styleId="has-text-align-center">
    <w:name w:val="has-text-align-center"/>
    <w:basedOn w:val="Normal"/>
    <w:rsid w:val="009C5EE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C6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07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uth-uudf-uz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et.google.com/uth-uudf-uz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uth-uudf-uz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eet.google.com/hvw-guvj-ivg" TargetMode="External"/><Relationship Id="rId4" Type="http://schemas.openxmlformats.org/officeDocument/2006/relationships/footnotes" Target="footnotes.xml"/><Relationship Id="rId9" Type="http://schemas.openxmlformats.org/officeDocument/2006/relationships/hyperlink" Target="https://meet.google.com/oan-rena-jzi?hs=2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mssa.saida.2021@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M.YAHLALI</dc:creator>
  <cp:lastModifiedBy>M.YAHLALI</cp:lastModifiedBy>
  <cp:revision>2</cp:revision>
  <dcterms:created xsi:type="dcterms:W3CDTF">2022-03-13T22:10:00Z</dcterms:created>
  <dcterms:modified xsi:type="dcterms:W3CDTF">2022-03-13T22:10:00Z</dcterms:modified>
</cp:coreProperties>
</file>